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1B34" w14:textId="77777777" w:rsidR="0013526B" w:rsidRDefault="0000000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Аналитическая  справка</w:t>
      </w:r>
      <w:proofErr w:type="gramEnd"/>
    </w:p>
    <w:p w14:paraId="3FB56EA3" w14:textId="77777777" w:rsidR="0013526B" w:rsidRDefault="0000000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о результатах проведения тренировочной работы </w:t>
      </w:r>
    </w:p>
    <w:p w14:paraId="2E622767" w14:textId="77777777" w:rsidR="0013526B" w:rsidRDefault="0000000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по математике   </w:t>
      </w:r>
      <w:r>
        <w:rPr>
          <w:rFonts w:eastAsia="Times New Roman" w:cs="Times New Roman"/>
          <w:b/>
          <w:sz w:val="24"/>
          <w:szCs w:val="24"/>
        </w:rPr>
        <w:t>базового уровня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обучающихся 11 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</w:rPr>
        <w:t>классов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 Сорочинский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ГО</w:t>
      </w:r>
    </w:p>
    <w:p w14:paraId="068E5923" w14:textId="77777777" w:rsidR="0013526B" w:rsidRDefault="0013526B">
      <w:pPr>
        <w:spacing w:after="0" w:line="240" w:lineRule="auto"/>
        <w:ind w:firstLine="708"/>
        <w:jc w:val="both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14:paraId="1DFE4877" w14:textId="77777777" w:rsidR="0013526B" w:rsidRDefault="00000000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Цель</w:t>
      </w:r>
      <w:r>
        <w:rPr>
          <w:rFonts w:eastAsia="Times New Roman" w:cs="Times New Roman"/>
          <w:sz w:val="24"/>
          <w:szCs w:val="24"/>
          <w:lang w:eastAsia="ru-RU"/>
        </w:rPr>
        <w:t xml:space="preserve">: систематизация и обобщение знаний обучающихся, повышение ответственности обучающихся и педагогов за результаты своего труда, а также в целях подготовки к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ЕГЭ  на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основе системных мониторинговых исследований. </w:t>
      </w:r>
    </w:p>
    <w:p w14:paraId="3F2ED246" w14:textId="4B30F140" w:rsidR="0013526B" w:rsidRDefault="0000000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Сроки проведения: </w:t>
      </w:r>
      <w:r w:rsidRPr="00C176F1">
        <w:rPr>
          <w:rFonts w:eastAsia="Times New Roman" w:cs="Times New Roman"/>
          <w:b/>
          <w:sz w:val="24"/>
          <w:szCs w:val="24"/>
          <w:lang w:eastAsia="ru-RU"/>
        </w:rPr>
        <w:t>13</w:t>
      </w:r>
      <w:r>
        <w:rPr>
          <w:rFonts w:eastAsia="Times New Roman" w:cs="Times New Roman"/>
          <w:b/>
          <w:sz w:val="24"/>
          <w:szCs w:val="24"/>
          <w:lang w:eastAsia="ru-RU"/>
        </w:rPr>
        <w:t>.</w:t>
      </w:r>
      <w:r w:rsidRPr="00C176F1">
        <w:rPr>
          <w:rFonts w:eastAsia="Times New Roman" w:cs="Times New Roman"/>
          <w:b/>
          <w:sz w:val="24"/>
          <w:szCs w:val="24"/>
          <w:lang w:eastAsia="ru-RU"/>
        </w:rPr>
        <w:t>03</w:t>
      </w:r>
      <w:r>
        <w:rPr>
          <w:rFonts w:eastAsia="Times New Roman" w:cs="Times New Roman"/>
          <w:b/>
          <w:sz w:val="24"/>
          <w:szCs w:val="24"/>
          <w:lang w:eastAsia="ru-RU"/>
        </w:rPr>
        <w:t>.202</w:t>
      </w:r>
      <w:r w:rsidR="00C176F1">
        <w:rPr>
          <w:rFonts w:eastAsia="Times New Roman" w:cs="Times New Roman"/>
          <w:b/>
          <w:sz w:val="24"/>
          <w:szCs w:val="24"/>
          <w:lang w:eastAsia="ru-RU"/>
        </w:rPr>
        <w:t>6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г. </w:t>
      </w:r>
    </w:p>
    <w:p w14:paraId="0245A77E" w14:textId="77777777" w:rsidR="0013526B" w:rsidRDefault="00000000">
      <w:pPr>
        <w:pStyle w:val="Default"/>
        <w:ind w:firstLine="709"/>
        <w:jc w:val="both"/>
      </w:pPr>
      <w:r>
        <w:rPr>
          <w:rFonts w:eastAsia="Times New Roman"/>
          <w:lang w:eastAsia="ru-RU"/>
        </w:rPr>
        <w:t xml:space="preserve"> </w:t>
      </w:r>
      <w:r>
        <w:t xml:space="preserve">Цель работы было проверить состояние знаний, умений, навыков учащихся по пройденному </w:t>
      </w:r>
      <w:proofErr w:type="gramStart"/>
      <w:r>
        <w:t>в программному материалу</w:t>
      </w:r>
      <w:proofErr w:type="gramEnd"/>
      <w:r>
        <w:t xml:space="preserve">, наметить пути устранения пробелов в знаниях учащихся; отследить поэтапно уровень усвоения выпускниками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 </w:t>
      </w:r>
    </w:p>
    <w:p w14:paraId="45373B01" w14:textId="16F6E3B7" w:rsidR="0013526B" w:rsidRDefault="00697B92">
      <w:pPr>
        <w:pStyle w:val="Default"/>
        <w:ind w:firstLine="709"/>
        <w:jc w:val="both"/>
      </w:pPr>
      <w:proofErr w:type="gramStart"/>
      <w:r>
        <w:t xml:space="preserve">Тренировочная </w:t>
      </w:r>
      <w:r w:rsidR="00000000">
        <w:t xml:space="preserve"> работа</w:t>
      </w:r>
      <w:proofErr w:type="gramEnd"/>
      <w:r w:rsidR="00000000">
        <w:t xml:space="preserve"> по математике в 11 классе проведена по текстам ГБУ РЦРО и рассчитана на </w:t>
      </w:r>
      <w:r w:rsidR="00000000">
        <w:rPr>
          <w:shd w:val="clear" w:color="auto" w:fill="FFFFFF"/>
        </w:rPr>
        <w:t>3 часа (180 минут).</w:t>
      </w:r>
      <w:r w:rsidR="00000000">
        <w:t xml:space="preserve"> Работа </w:t>
      </w:r>
      <w:r w:rsidR="00000000">
        <w:rPr>
          <w:shd w:val="clear" w:color="auto" w:fill="FFFFFF"/>
        </w:rPr>
        <w:t xml:space="preserve">включает в себя 21 задание </w:t>
      </w:r>
      <w:r w:rsidR="00000000">
        <w:t>по спецификации КИМов ЕГЭ 202</w:t>
      </w:r>
      <w:r>
        <w:t>6</w:t>
      </w:r>
      <w:r w:rsidR="00000000">
        <w:t>.</w:t>
      </w:r>
    </w:p>
    <w:p w14:paraId="72DF71F9" w14:textId="77777777" w:rsidR="0013526B" w:rsidRDefault="00000000">
      <w:pPr>
        <w:pStyle w:val="Default"/>
        <w:ind w:firstLine="709"/>
        <w:jc w:val="both"/>
      </w:pPr>
      <w:r>
        <w:t>Максимальное количество баллов, которое может получить обучающийся, правильно выполнивший все задания, составляет 21 балл.</w:t>
      </w:r>
    </w:p>
    <w:p w14:paraId="012461C9" w14:textId="7EA4CD7A" w:rsidR="0013526B" w:rsidRDefault="00000000">
      <w:pPr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Независимая комиссия проверила работы учащихся. Количество обучающихся сдающих ЕГЭ на базовом уровне </w:t>
      </w:r>
      <w:r>
        <w:rPr>
          <w:rFonts w:eastAsia="Times New Roman" w:cs="Times New Roman"/>
          <w:color w:val="FF0000"/>
          <w:sz w:val="24"/>
          <w:szCs w:val="24"/>
          <w:lang w:eastAsia="ru-RU"/>
        </w:rPr>
        <w:t xml:space="preserve">- </w:t>
      </w:r>
      <w:r w:rsidR="00697B92">
        <w:rPr>
          <w:rFonts w:eastAsia="Times New Roman" w:cs="Times New Roman"/>
          <w:color w:val="FF0000"/>
          <w:sz w:val="24"/>
          <w:szCs w:val="24"/>
          <w:lang w:eastAsia="ru-RU"/>
        </w:rPr>
        <w:t>51</w:t>
      </w:r>
      <w:r>
        <w:rPr>
          <w:rFonts w:eastAsia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Количество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обучающихся  участвующих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в написании тренировочной работы </w:t>
      </w:r>
      <w:r>
        <w:rPr>
          <w:rFonts w:eastAsia="Times New Roman" w:cs="Times New Roman"/>
          <w:b/>
          <w:color w:val="000000"/>
          <w:sz w:val="24"/>
          <w:szCs w:val="24"/>
        </w:rPr>
        <w:t>базового уровня</w:t>
      </w:r>
      <w:r>
        <w:rPr>
          <w:rFonts w:eastAsia="Times New Roman" w:cs="Times New Roman"/>
          <w:sz w:val="24"/>
          <w:szCs w:val="24"/>
          <w:lang w:eastAsia="ru-RU"/>
        </w:rPr>
        <w:t xml:space="preserve">   – 4</w:t>
      </w:r>
      <w:r w:rsidR="00697B92">
        <w:rPr>
          <w:rFonts w:eastAsia="Times New Roman" w:cs="Times New Roman"/>
          <w:sz w:val="24"/>
          <w:szCs w:val="24"/>
          <w:lang w:eastAsia="ru-RU"/>
        </w:rPr>
        <w:t>8 (94%)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BC8071A" w14:textId="77777777" w:rsidR="0013526B" w:rsidRDefault="00000000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  <w:lang w:eastAsia="ru-RU"/>
        </w:rPr>
        <w:t>Таблица 1</w:t>
      </w:r>
    </w:p>
    <w:p w14:paraId="73C55B4B" w14:textId="77777777" w:rsidR="0013526B" w:rsidRDefault="0013526B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ru-RU"/>
        </w:rPr>
      </w:pPr>
    </w:p>
    <w:p w14:paraId="754C325F" w14:textId="77777777" w:rsidR="0013526B" w:rsidRDefault="000000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Результаты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тренировочной работы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 математике </w:t>
      </w:r>
    </w:p>
    <w:p w14:paraId="07355689" w14:textId="77777777" w:rsidR="0013526B" w:rsidRDefault="000000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базового уровня обучающихся 11 классов</w:t>
      </w:r>
    </w:p>
    <w:p w14:paraId="2445682A" w14:textId="77777777" w:rsidR="0013526B" w:rsidRDefault="0013526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15B9D50C" w14:textId="77777777" w:rsidR="0013526B" w:rsidRDefault="0013526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158"/>
        <w:gridCol w:w="1068"/>
        <w:gridCol w:w="915"/>
        <w:gridCol w:w="963"/>
        <w:gridCol w:w="1014"/>
        <w:gridCol w:w="933"/>
        <w:gridCol w:w="915"/>
        <w:gridCol w:w="1054"/>
        <w:gridCol w:w="762"/>
      </w:tblGrid>
      <w:tr w:rsidR="0013526B" w14:paraId="4DC056EC" w14:textId="77777777">
        <w:trPr>
          <w:trHeight w:val="690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EF345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7639A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писавших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D3FF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"2"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E1A9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"3"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EC55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"4"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4DDA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"5"</w:t>
            </w:r>
          </w:p>
        </w:tc>
      </w:tr>
      <w:tr w:rsidR="0013526B" w14:paraId="5A3ED609" w14:textId="77777777">
        <w:trPr>
          <w:trHeight w:val="315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37473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3C03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2FEE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AC6E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D22E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D67F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B14A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0D9D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46E8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0A52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526B" w14:paraId="01B1ADEB" w14:textId="77777777">
        <w:trPr>
          <w:trHeight w:val="28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6D7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2B56" w14:textId="167F9C15" w:rsidR="0013526B" w:rsidRDefault="00697B92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7C26" w14:textId="77777777" w:rsidR="0013526B" w:rsidRDefault="00000000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AC06" w14:textId="77777777" w:rsidR="0013526B" w:rsidRDefault="00000000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4370" w14:textId="532374AE" w:rsidR="0013526B" w:rsidRPr="00697B92" w:rsidRDefault="00697B92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2F0B0" w14:textId="35258D0F" w:rsidR="0013526B" w:rsidRDefault="00697B92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="000000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850F9" w14:textId="2720ACB5" w:rsidR="0013526B" w:rsidRPr="00697B92" w:rsidRDefault="00697B92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753C6" w14:textId="32B86EAA" w:rsidR="0013526B" w:rsidRDefault="001D4DB1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0000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9B64" w14:textId="5C3A8573" w:rsidR="0013526B" w:rsidRPr="00697B92" w:rsidRDefault="00697B92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F13D" w14:textId="4A35DEA4" w:rsidR="0013526B" w:rsidRDefault="001D4DB1">
            <w:pPr>
              <w:jc w:val="center"/>
              <w:textAlignment w:val="bottom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0000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1869D469" w14:textId="77777777" w:rsidR="0013526B" w:rsidRDefault="0013526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2F0670ED" w14:textId="77777777" w:rsidR="0013526B" w:rsidRDefault="00000000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Представленные выше таблица позволяет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видеть,  что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 все обучающийся 11 класса готовы сдавать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математику  на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базовом уровне.   </w:t>
      </w:r>
    </w:p>
    <w:p w14:paraId="25270818" w14:textId="326A09EE" w:rsidR="0013526B" w:rsidRDefault="00000000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Усиленной подготовки требуют </w:t>
      </w:r>
      <w:r w:rsidR="001D4DB1">
        <w:rPr>
          <w:rFonts w:eastAsia="Times New Roman" w:cs="Times New Roman"/>
          <w:sz w:val="24"/>
          <w:szCs w:val="24"/>
          <w:lang w:eastAsia="ru-RU"/>
        </w:rPr>
        <w:t>23</w:t>
      </w:r>
      <w:r>
        <w:rPr>
          <w:rFonts w:eastAsia="Times New Roman" w:cs="Times New Roman"/>
          <w:sz w:val="24"/>
          <w:szCs w:val="24"/>
          <w:lang w:eastAsia="ru-RU"/>
        </w:rPr>
        <w:t xml:space="preserve"> обучающихся, которые набрали по 7-11 баллов. </w:t>
      </w:r>
    </w:p>
    <w:p w14:paraId="53646AD7" w14:textId="5917EF67" w:rsidR="0013526B" w:rsidRDefault="0000000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По результатам проверки работ обучающихся 11-х </w:t>
      </w:r>
      <w:proofErr w:type="gramStart"/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классов </w:t>
      </w:r>
      <w:r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по</w:t>
      </w:r>
      <w:proofErr w:type="gramEnd"/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базовой математике: средний первичный балл -</w:t>
      </w:r>
      <w:r w:rsidR="001D4DB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12</w:t>
      </w:r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,</w:t>
      </w:r>
      <w:r w:rsidR="001D4DB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4</w:t>
      </w:r>
      <w:r w:rsidRPr="00C176F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средняя отметка -</w:t>
      </w:r>
      <w:r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3,</w:t>
      </w:r>
      <w:r w:rsidR="001D4DB1"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>7</w:t>
      </w:r>
      <w:r>
        <w:rPr>
          <w:rFonts w:eastAsia="Helvetica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. 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Средний процент выполнения заданий составил </w:t>
      </w:r>
      <w:proofErr w:type="gramStart"/>
      <w:r>
        <w:rPr>
          <w:rFonts w:eastAsia="Times New Roman" w:cs="Times New Roman"/>
          <w:i/>
          <w:sz w:val="24"/>
          <w:szCs w:val="24"/>
          <w:lang w:eastAsia="ru-RU"/>
        </w:rPr>
        <w:t>-  6</w:t>
      </w:r>
      <w:r w:rsidR="001D4DB1">
        <w:rPr>
          <w:rFonts w:eastAsia="Times New Roman" w:cs="Times New Roman"/>
          <w:i/>
          <w:sz w:val="24"/>
          <w:szCs w:val="24"/>
          <w:lang w:eastAsia="ru-RU"/>
        </w:rPr>
        <w:t>1</w:t>
      </w:r>
      <w:proofErr w:type="gramEnd"/>
      <w:r>
        <w:rPr>
          <w:rFonts w:eastAsia="Times New Roman" w:cs="Times New Roman"/>
          <w:i/>
          <w:sz w:val="24"/>
          <w:szCs w:val="24"/>
          <w:lang w:eastAsia="ru-RU"/>
        </w:rPr>
        <w:t>%.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E639179" w14:textId="77777777" w:rsidR="0013526B" w:rsidRDefault="0013526B">
      <w:pPr>
        <w:shd w:val="clear" w:color="auto" w:fill="FFFFFF"/>
        <w:jc w:val="both"/>
        <w:rPr>
          <w:rFonts w:eastAsia="Helvetica" w:cs="Times New Roman"/>
          <w:color w:val="1A1A1A"/>
          <w:sz w:val="24"/>
          <w:szCs w:val="24"/>
        </w:rPr>
      </w:pPr>
    </w:p>
    <w:p w14:paraId="5CD0A0DA" w14:textId="77777777" w:rsidR="0013526B" w:rsidRDefault="0013526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4AB7B97D" w14:textId="77777777" w:rsidR="0013526B" w:rsidRDefault="00000000">
      <w:pPr>
        <w:ind w:firstLine="54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Результаты тренировочной   работы по </w:t>
      </w:r>
      <w:proofErr w:type="gramStart"/>
      <w:r>
        <w:rPr>
          <w:rFonts w:eastAsia="Times New Roman" w:cs="Times New Roman"/>
          <w:b/>
          <w:sz w:val="24"/>
          <w:szCs w:val="24"/>
        </w:rPr>
        <w:t>математике  обучающихся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11-х классов в сравнении с </w:t>
      </w:r>
      <w:proofErr w:type="gramStart"/>
      <w:r>
        <w:rPr>
          <w:rFonts w:eastAsia="Times New Roman" w:cs="Times New Roman"/>
          <w:b/>
          <w:sz w:val="24"/>
          <w:szCs w:val="24"/>
        </w:rPr>
        <w:t>результатами  входной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тренировочной работой</w:t>
      </w:r>
    </w:p>
    <w:p w14:paraId="0553D8A4" w14:textId="77777777" w:rsidR="0013526B" w:rsidRDefault="0013526B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158"/>
        <w:gridCol w:w="1068"/>
        <w:gridCol w:w="915"/>
        <w:gridCol w:w="963"/>
        <w:gridCol w:w="1014"/>
        <w:gridCol w:w="933"/>
        <w:gridCol w:w="915"/>
        <w:gridCol w:w="1054"/>
        <w:gridCol w:w="762"/>
      </w:tblGrid>
      <w:tr w:rsidR="0013526B" w14:paraId="579C0D42" w14:textId="77777777">
        <w:trPr>
          <w:trHeight w:val="690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AB217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F0422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писавших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55DC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"2"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93AB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"3"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CA2F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"4"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365B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"5"</w:t>
            </w:r>
          </w:p>
        </w:tc>
      </w:tr>
      <w:tr w:rsidR="0013526B" w14:paraId="4FC218D9" w14:textId="77777777">
        <w:trPr>
          <w:trHeight w:val="315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592C4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C315D" w14:textId="77777777" w:rsidR="0013526B" w:rsidRDefault="001352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6D31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B151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32F6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EC98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6C45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5FDF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A875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5E0D" w14:textId="77777777" w:rsidR="0013526B" w:rsidRDefault="000000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57F6" w14:paraId="01265574" w14:textId="77777777">
        <w:trPr>
          <w:trHeight w:val="28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E0C" w14:textId="77777777" w:rsidR="001D57F6" w:rsidRDefault="001D57F6" w:rsidP="001D5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6DCF" w14:textId="70254907" w:rsidR="001D57F6" w:rsidRDefault="001D57F6" w:rsidP="001D57F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63D0" w14:textId="0EA7900A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CC3A" w14:textId="3135C026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8040" w14:textId="3FF9D2D5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CD0D" w14:textId="7B110EA1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2F3B" w14:textId="2490F0E0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DD86" w14:textId="2515870F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3784" w14:textId="68B0DE7E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BAFD" w14:textId="17A40E02" w:rsidR="001D57F6" w:rsidRDefault="001D57F6" w:rsidP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15%</w:t>
            </w:r>
          </w:p>
        </w:tc>
      </w:tr>
      <w:tr w:rsidR="001D57F6" w14:paraId="20FBCCCF" w14:textId="77777777" w:rsidTr="001D57F6">
        <w:trPr>
          <w:trHeight w:val="28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F8F1" w14:textId="77777777" w:rsidR="001D57F6" w:rsidRDefault="001D57F6" w:rsidP="001D5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F911" w14:textId="7944D8EA" w:rsidR="001D57F6" w:rsidRDefault="001D57F6" w:rsidP="001D57F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9B300" w14:textId="61427BA5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FF2E" w14:textId="4E8E65D9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9566" w14:textId="47E607CE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6567B" w14:textId="5EC638BC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59CB" w14:textId="757B6866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818F" w14:textId="1A6104AC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295C" w14:textId="16FCF874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832B" w14:textId="01D435F0" w:rsidR="001D57F6" w:rsidRDefault="001D57F6" w:rsidP="001D57F6">
            <w:pPr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15%</w:t>
            </w:r>
          </w:p>
        </w:tc>
      </w:tr>
    </w:tbl>
    <w:p w14:paraId="76ECDFE9" w14:textId="77777777" w:rsidR="0013526B" w:rsidRDefault="0013526B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856EF1E" w14:textId="77777777" w:rsidR="0013526B" w:rsidRDefault="0013526B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204D4E" w14:textId="77777777" w:rsidR="0013526B" w:rsidRDefault="0013526B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4428979" w14:textId="77777777" w:rsidR="0013526B" w:rsidRDefault="00000000">
      <w:pPr>
        <w:tabs>
          <w:tab w:val="left" w:pos="1440"/>
        </w:tabs>
        <w:suppressAutoHyphens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Таблица 2</w:t>
      </w:r>
    </w:p>
    <w:p w14:paraId="07A09C29" w14:textId="77777777" w:rsidR="0013526B" w:rsidRDefault="00000000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Показатель доли выполнения заданий контрольной работы по математике   обучающимися 11-х классов.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233"/>
        <w:gridCol w:w="1090"/>
        <w:gridCol w:w="1092"/>
      </w:tblGrid>
      <w:tr w:rsidR="0013526B" w14:paraId="0616749E" w14:textId="77777777">
        <w:trPr>
          <w:trHeight w:val="282"/>
        </w:trPr>
        <w:tc>
          <w:tcPr>
            <w:tcW w:w="250" w:type="pct"/>
            <w:vAlign w:val="center"/>
          </w:tcPr>
          <w:p w14:paraId="37938306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9" w:type="pct"/>
            <w:noWrap/>
            <w:vAlign w:val="center"/>
          </w:tcPr>
          <w:p w14:paraId="31164483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550" w:type="pct"/>
            <w:vAlign w:val="center"/>
          </w:tcPr>
          <w:p w14:paraId="3E4F2C6F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51" w:type="pct"/>
            <w:vAlign w:val="center"/>
          </w:tcPr>
          <w:p w14:paraId="7E6865CD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13526B" w14:paraId="073FD607" w14:textId="77777777">
        <w:trPr>
          <w:trHeight w:val="552"/>
        </w:trPr>
        <w:tc>
          <w:tcPr>
            <w:tcW w:w="250" w:type="pct"/>
            <w:vAlign w:val="center"/>
          </w:tcPr>
          <w:p w14:paraId="268490B7" w14:textId="77777777" w:rsidR="0013526B" w:rsidRDefault="00000000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649" w:type="pct"/>
            <w:noWrap/>
            <w:vAlign w:val="center"/>
          </w:tcPr>
          <w:p w14:paraId="46B0829D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14:paraId="7C8F9B78" w14:textId="2A9B172D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D57F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2C4C5404" w14:textId="7FFD7F18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13526B" w14:paraId="1BCCEEFB" w14:textId="77777777">
        <w:trPr>
          <w:trHeight w:val="552"/>
        </w:trPr>
        <w:tc>
          <w:tcPr>
            <w:tcW w:w="250" w:type="pct"/>
            <w:vAlign w:val="center"/>
          </w:tcPr>
          <w:p w14:paraId="3702835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9" w:type="pct"/>
            <w:noWrap/>
            <w:vAlign w:val="center"/>
          </w:tcPr>
          <w:p w14:paraId="76756E4E" w14:textId="77777777" w:rsidR="0013526B" w:rsidRDefault="000000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14:paraId="12158E0A" w14:textId="49D5BE09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D57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14:paraId="5FF6D818" w14:textId="15143FA1" w:rsidR="0013526B" w:rsidRDefault="00000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1D57F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13526B" w14:paraId="02158AE0" w14:textId="77777777">
        <w:trPr>
          <w:trHeight w:val="552"/>
        </w:trPr>
        <w:tc>
          <w:tcPr>
            <w:tcW w:w="250" w:type="pct"/>
            <w:vAlign w:val="center"/>
          </w:tcPr>
          <w:p w14:paraId="1FF8D9FE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9" w:type="pct"/>
            <w:noWrap/>
            <w:vAlign w:val="center"/>
          </w:tcPr>
          <w:p w14:paraId="28CFB1B4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14:paraId="42E1045B" w14:textId="01E93F84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551" w:type="pct"/>
            <w:vAlign w:val="center"/>
          </w:tcPr>
          <w:p w14:paraId="4D70F937" w14:textId="5D1A2391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</w:t>
            </w:r>
          </w:p>
        </w:tc>
      </w:tr>
      <w:tr w:rsidR="0013526B" w14:paraId="0B83BC4A" w14:textId="77777777">
        <w:trPr>
          <w:trHeight w:val="552"/>
        </w:trPr>
        <w:tc>
          <w:tcPr>
            <w:tcW w:w="250" w:type="pct"/>
            <w:vAlign w:val="center"/>
          </w:tcPr>
          <w:p w14:paraId="0F7D6954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9" w:type="pct"/>
            <w:noWrap/>
            <w:vAlign w:val="center"/>
          </w:tcPr>
          <w:p w14:paraId="593E669A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14:paraId="49F2FD6F" w14:textId="68B885AC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51" w:type="pct"/>
            <w:vAlign w:val="center"/>
          </w:tcPr>
          <w:p w14:paraId="09F15CDA" w14:textId="4E1953C9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13526B" w14:paraId="6F6AB833" w14:textId="77777777">
        <w:trPr>
          <w:trHeight w:val="552"/>
        </w:trPr>
        <w:tc>
          <w:tcPr>
            <w:tcW w:w="250" w:type="pct"/>
            <w:vAlign w:val="center"/>
          </w:tcPr>
          <w:p w14:paraId="57DB12FC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9" w:type="pct"/>
            <w:noWrap/>
            <w:vAlign w:val="center"/>
          </w:tcPr>
          <w:p w14:paraId="0A743EEB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14:paraId="289E6A08" w14:textId="16316C3F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551" w:type="pct"/>
            <w:vAlign w:val="center"/>
          </w:tcPr>
          <w:p w14:paraId="60567245" w14:textId="1D945FFD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13526B" w14:paraId="0442A84D" w14:textId="77777777">
        <w:trPr>
          <w:trHeight w:val="552"/>
        </w:trPr>
        <w:tc>
          <w:tcPr>
            <w:tcW w:w="250" w:type="pct"/>
            <w:vAlign w:val="center"/>
          </w:tcPr>
          <w:p w14:paraId="6C297562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9" w:type="pct"/>
            <w:noWrap/>
            <w:vAlign w:val="center"/>
          </w:tcPr>
          <w:p w14:paraId="0D89305C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14:paraId="6310E15B" w14:textId="7EAB6B35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51" w:type="pct"/>
            <w:vAlign w:val="center"/>
          </w:tcPr>
          <w:p w14:paraId="19A25925" w14:textId="4997E49D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</w:tr>
      <w:tr w:rsidR="0013526B" w14:paraId="5500901D" w14:textId="77777777">
        <w:trPr>
          <w:trHeight w:val="552"/>
        </w:trPr>
        <w:tc>
          <w:tcPr>
            <w:tcW w:w="250" w:type="pct"/>
            <w:vAlign w:val="center"/>
          </w:tcPr>
          <w:p w14:paraId="0C3F4CDF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49" w:type="pct"/>
            <w:noWrap/>
            <w:vAlign w:val="center"/>
          </w:tcPr>
          <w:p w14:paraId="7374B1A5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550" w:type="pct"/>
            <w:vAlign w:val="center"/>
          </w:tcPr>
          <w:p w14:paraId="5ECFEE57" w14:textId="3397E2BA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51" w:type="pct"/>
            <w:vAlign w:val="center"/>
          </w:tcPr>
          <w:p w14:paraId="69F772EB" w14:textId="4697D365" w:rsidR="0013526B" w:rsidRDefault="00000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1D57F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3526B" w14:paraId="457098E5" w14:textId="77777777">
        <w:trPr>
          <w:trHeight w:val="552"/>
        </w:trPr>
        <w:tc>
          <w:tcPr>
            <w:tcW w:w="250" w:type="pct"/>
            <w:vAlign w:val="center"/>
          </w:tcPr>
          <w:p w14:paraId="11A59436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49" w:type="pct"/>
            <w:noWrap/>
            <w:vAlign w:val="center"/>
          </w:tcPr>
          <w:p w14:paraId="18338FC5" w14:textId="77777777" w:rsidR="0013526B" w:rsidRDefault="000000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14:paraId="0D1F3C3B" w14:textId="1B4A677B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551" w:type="pct"/>
            <w:vAlign w:val="center"/>
          </w:tcPr>
          <w:p w14:paraId="025657BD" w14:textId="0FE05A2D" w:rsidR="0013526B" w:rsidRDefault="001D5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13526B" w14:paraId="1E5444F3" w14:textId="77777777">
        <w:trPr>
          <w:trHeight w:val="552"/>
        </w:trPr>
        <w:tc>
          <w:tcPr>
            <w:tcW w:w="250" w:type="pct"/>
            <w:vAlign w:val="center"/>
          </w:tcPr>
          <w:p w14:paraId="0BA65B9E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49" w:type="pct"/>
            <w:noWrap/>
            <w:vAlign w:val="center"/>
          </w:tcPr>
          <w:p w14:paraId="08157F63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14:paraId="3BC4BB47" w14:textId="159DB02E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57F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14:paraId="0551631F" w14:textId="3D220A03" w:rsidR="0013526B" w:rsidRDefault="001D5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13526B" w14:paraId="51E8F073" w14:textId="77777777">
        <w:trPr>
          <w:trHeight w:val="552"/>
        </w:trPr>
        <w:tc>
          <w:tcPr>
            <w:tcW w:w="250" w:type="pct"/>
            <w:vAlign w:val="center"/>
          </w:tcPr>
          <w:p w14:paraId="21E5E9F5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49" w:type="pct"/>
            <w:noWrap/>
            <w:vAlign w:val="center"/>
          </w:tcPr>
          <w:p w14:paraId="0C4D2104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14:paraId="05F85519" w14:textId="7C83537F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57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14:paraId="22E54DDE" w14:textId="77777777" w:rsidR="0013526B" w:rsidRDefault="00000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13526B" w14:paraId="3B3E5579" w14:textId="77777777">
        <w:trPr>
          <w:trHeight w:val="552"/>
        </w:trPr>
        <w:tc>
          <w:tcPr>
            <w:tcW w:w="250" w:type="pct"/>
            <w:vAlign w:val="center"/>
          </w:tcPr>
          <w:p w14:paraId="705D4B75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49" w:type="pct"/>
            <w:noWrap/>
            <w:vAlign w:val="center"/>
          </w:tcPr>
          <w:p w14:paraId="4624C5FC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14:paraId="0BCC1F67" w14:textId="599B0202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D57F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51" w:type="pct"/>
            <w:vAlign w:val="center"/>
          </w:tcPr>
          <w:p w14:paraId="30DD7781" w14:textId="2E98EB5F" w:rsidR="0013526B" w:rsidRDefault="00000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D57F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13526B" w14:paraId="3C417B5F" w14:textId="77777777">
        <w:trPr>
          <w:trHeight w:val="552"/>
        </w:trPr>
        <w:tc>
          <w:tcPr>
            <w:tcW w:w="250" w:type="pct"/>
            <w:vAlign w:val="center"/>
          </w:tcPr>
          <w:p w14:paraId="6161D2FB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49" w:type="pct"/>
            <w:noWrap/>
            <w:vAlign w:val="center"/>
          </w:tcPr>
          <w:p w14:paraId="00E7C0BA" w14:textId="77777777" w:rsidR="0013526B" w:rsidRDefault="000000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14:paraId="55D9555E" w14:textId="478E81C9" w:rsidR="0013526B" w:rsidRDefault="00556D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51" w:type="pct"/>
            <w:vAlign w:val="center"/>
          </w:tcPr>
          <w:p w14:paraId="0DACE107" w14:textId="365DAD06" w:rsidR="0013526B" w:rsidRDefault="00556D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13526B" w14:paraId="43689EB1" w14:textId="77777777">
        <w:trPr>
          <w:trHeight w:val="552"/>
        </w:trPr>
        <w:tc>
          <w:tcPr>
            <w:tcW w:w="250" w:type="pct"/>
            <w:vAlign w:val="center"/>
          </w:tcPr>
          <w:p w14:paraId="3726BD56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49" w:type="pct"/>
            <w:noWrap/>
            <w:vAlign w:val="center"/>
          </w:tcPr>
          <w:p w14:paraId="643A4D34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14:paraId="2BB0B03D" w14:textId="0EC990F5" w:rsidR="0013526B" w:rsidRDefault="00556D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51" w:type="pct"/>
            <w:vAlign w:val="center"/>
          </w:tcPr>
          <w:p w14:paraId="3465E0AA" w14:textId="043F7754" w:rsidR="0013526B" w:rsidRDefault="00556D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13526B" w14:paraId="2CB9AAC1" w14:textId="77777777">
        <w:trPr>
          <w:trHeight w:val="552"/>
        </w:trPr>
        <w:tc>
          <w:tcPr>
            <w:tcW w:w="250" w:type="pct"/>
            <w:vAlign w:val="center"/>
          </w:tcPr>
          <w:p w14:paraId="1F9CCA5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49" w:type="pct"/>
            <w:noWrap/>
            <w:vAlign w:val="center"/>
          </w:tcPr>
          <w:p w14:paraId="5D0B1D82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14:paraId="0E77DD05" w14:textId="3264D5A0" w:rsidR="0013526B" w:rsidRDefault="00556D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551" w:type="pct"/>
            <w:vAlign w:val="center"/>
          </w:tcPr>
          <w:p w14:paraId="2766C5A9" w14:textId="5B20071C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556DEF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13526B" w14:paraId="2DF12EE1" w14:textId="77777777">
        <w:trPr>
          <w:trHeight w:val="552"/>
        </w:trPr>
        <w:tc>
          <w:tcPr>
            <w:tcW w:w="250" w:type="pct"/>
            <w:vAlign w:val="center"/>
          </w:tcPr>
          <w:p w14:paraId="69D8771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49" w:type="pct"/>
            <w:noWrap/>
            <w:vAlign w:val="center"/>
          </w:tcPr>
          <w:p w14:paraId="305DAA69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14:paraId="145F5E0E" w14:textId="4584D947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F7BA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14:paraId="29A805BF" w14:textId="298CF1EF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13526B" w14:paraId="0BDEE001" w14:textId="77777777">
        <w:trPr>
          <w:trHeight w:val="552"/>
        </w:trPr>
        <w:tc>
          <w:tcPr>
            <w:tcW w:w="250" w:type="pct"/>
            <w:vAlign w:val="center"/>
          </w:tcPr>
          <w:p w14:paraId="18A033F3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49" w:type="pct"/>
            <w:noWrap/>
            <w:vAlign w:val="center"/>
          </w:tcPr>
          <w:p w14:paraId="54F5AC52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14:paraId="6FE0A4B8" w14:textId="15D3ABBF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51" w:type="pct"/>
            <w:vAlign w:val="center"/>
          </w:tcPr>
          <w:p w14:paraId="181C2C5E" w14:textId="1C550449" w:rsidR="0013526B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F7BA9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3526B" w14:paraId="753E505D" w14:textId="77777777">
        <w:trPr>
          <w:trHeight w:val="552"/>
        </w:trPr>
        <w:tc>
          <w:tcPr>
            <w:tcW w:w="250" w:type="pct"/>
            <w:vAlign w:val="center"/>
          </w:tcPr>
          <w:p w14:paraId="00442F4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49" w:type="pct"/>
            <w:noWrap/>
            <w:vAlign w:val="center"/>
          </w:tcPr>
          <w:p w14:paraId="52D67103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50" w:type="pct"/>
            <w:vAlign w:val="center"/>
          </w:tcPr>
          <w:p w14:paraId="07BA5F1B" w14:textId="1A136383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51" w:type="pct"/>
            <w:vAlign w:val="center"/>
          </w:tcPr>
          <w:p w14:paraId="13DF3699" w14:textId="3F6E7640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13526B" w14:paraId="0F567360" w14:textId="77777777">
        <w:trPr>
          <w:trHeight w:val="552"/>
        </w:trPr>
        <w:tc>
          <w:tcPr>
            <w:tcW w:w="250" w:type="pct"/>
            <w:vAlign w:val="center"/>
          </w:tcPr>
          <w:p w14:paraId="729DF63E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49" w:type="pct"/>
            <w:noWrap/>
            <w:vAlign w:val="center"/>
          </w:tcPr>
          <w:p w14:paraId="30FCAF78" w14:textId="77777777" w:rsidR="0013526B" w:rsidRDefault="000000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50" w:type="pct"/>
            <w:vAlign w:val="center"/>
          </w:tcPr>
          <w:p w14:paraId="68E46DAD" w14:textId="0D2DD9ED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51" w:type="pct"/>
            <w:vAlign w:val="center"/>
          </w:tcPr>
          <w:p w14:paraId="1E5072F2" w14:textId="08042B2B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13526B" w14:paraId="7922C06C" w14:textId="77777777">
        <w:trPr>
          <w:trHeight w:val="552"/>
        </w:trPr>
        <w:tc>
          <w:tcPr>
            <w:tcW w:w="250" w:type="pct"/>
            <w:vAlign w:val="center"/>
          </w:tcPr>
          <w:p w14:paraId="0294EBF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49" w:type="pct"/>
            <w:noWrap/>
            <w:vAlign w:val="center"/>
          </w:tcPr>
          <w:p w14:paraId="262D1E27" w14:textId="77777777" w:rsidR="0013526B" w:rsidRDefault="000000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14:paraId="2BEA7339" w14:textId="74C0BBD4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51" w:type="pct"/>
            <w:vAlign w:val="center"/>
          </w:tcPr>
          <w:p w14:paraId="5C530CE6" w14:textId="3679F34D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13526B" w14:paraId="4EE909BE" w14:textId="77777777">
        <w:trPr>
          <w:trHeight w:val="552"/>
        </w:trPr>
        <w:tc>
          <w:tcPr>
            <w:tcW w:w="250" w:type="pct"/>
            <w:vAlign w:val="center"/>
          </w:tcPr>
          <w:p w14:paraId="453CEC84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49" w:type="pct"/>
            <w:noWrap/>
            <w:vAlign w:val="center"/>
          </w:tcPr>
          <w:p w14:paraId="4D4A5267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14:paraId="37481A14" w14:textId="2C7943E4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14:paraId="641D30E1" w14:textId="06AEFD03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3526B" w14:paraId="025D97D4" w14:textId="77777777">
        <w:trPr>
          <w:trHeight w:val="552"/>
        </w:trPr>
        <w:tc>
          <w:tcPr>
            <w:tcW w:w="250" w:type="pct"/>
            <w:vAlign w:val="center"/>
          </w:tcPr>
          <w:p w14:paraId="5D27AE57" w14:textId="77777777" w:rsidR="0013526B" w:rsidRDefault="0000000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49" w:type="pct"/>
            <w:noWrap/>
            <w:vAlign w:val="center"/>
          </w:tcPr>
          <w:p w14:paraId="56582428" w14:textId="77777777" w:rsidR="0013526B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14:paraId="0E700998" w14:textId="15B25FBD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51" w:type="pct"/>
            <w:vAlign w:val="center"/>
          </w:tcPr>
          <w:p w14:paraId="7B2CD7BE" w14:textId="4A914D44" w:rsidR="0013526B" w:rsidRDefault="00EF7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</w:tbl>
    <w:p w14:paraId="5B96409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14:paraId="2E397B0A" w14:textId="77777777" w:rsidR="0013526B" w:rsidRDefault="00000000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В результате выполнения </w:t>
      </w:r>
      <w:proofErr w:type="gramStart"/>
      <w:r>
        <w:rPr>
          <w:rFonts w:cs="Times New Roman"/>
          <w:sz w:val="24"/>
          <w:szCs w:val="24"/>
        </w:rPr>
        <w:t>тренировочной  работы</w:t>
      </w:r>
      <w:proofErr w:type="gramEnd"/>
      <w:r>
        <w:rPr>
          <w:rFonts w:cs="Times New Roman"/>
          <w:sz w:val="24"/>
          <w:szCs w:val="24"/>
        </w:rPr>
        <w:t xml:space="preserve"> наибольшие </w:t>
      </w:r>
      <w:r>
        <w:rPr>
          <w:rFonts w:cs="Times New Roman"/>
          <w:b/>
          <w:bCs/>
          <w:sz w:val="24"/>
          <w:szCs w:val="24"/>
        </w:rPr>
        <w:t xml:space="preserve">затруднения вызвали задания: </w:t>
      </w:r>
    </w:p>
    <w:p w14:paraId="6E31FB5B" w14:textId="247A4B32" w:rsidR="0013526B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</w:t>
      </w:r>
      <w:r w:rsidR="00EF7BA9">
        <w:rPr>
          <w:rFonts w:cs="Times New Roman"/>
          <w:sz w:val="24"/>
          <w:szCs w:val="24"/>
        </w:rPr>
        <w:t>2</w:t>
      </w:r>
      <w:r>
        <w:rPr>
          <w:rFonts w:cs="Times New Roman"/>
          <w:color w:val="000000"/>
          <w:sz w:val="24"/>
          <w:szCs w:val="24"/>
        </w:rPr>
        <w:t xml:space="preserve"> умение вы</w:t>
      </w:r>
      <w:r>
        <w:rPr>
          <w:rFonts w:cs="Times New Roman"/>
          <w:color w:val="000000"/>
          <w:sz w:val="24"/>
          <w:szCs w:val="24"/>
        </w:rPr>
        <w:softHyphen/>
        <w:t>пол</w:t>
      </w:r>
      <w:r>
        <w:rPr>
          <w:rFonts w:cs="Times New Roman"/>
          <w:color w:val="000000"/>
          <w:sz w:val="24"/>
          <w:szCs w:val="24"/>
        </w:rPr>
        <w:softHyphen/>
        <w:t>нять действия с гео</w:t>
      </w:r>
      <w:r>
        <w:rPr>
          <w:rFonts w:cs="Times New Roman"/>
          <w:color w:val="000000"/>
          <w:sz w:val="24"/>
          <w:szCs w:val="24"/>
        </w:rPr>
        <w:softHyphen/>
        <w:t>мет</w:t>
      </w:r>
      <w:r>
        <w:rPr>
          <w:rFonts w:cs="Times New Roman"/>
          <w:color w:val="000000"/>
          <w:sz w:val="24"/>
          <w:szCs w:val="24"/>
        </w:rPr>
        <w:softHyphen/>
        <w:t>ри</w:t>
      </w:r>
      <w:r>
        <w:rPr>
          <w:rFonts w:cs="Times New Roman"/>
          <w:color w:val="000000"/>
          <w:sz w:val="24"/>
          <w:szCs w:val="24"/>
        </w:rPr>
        <w:softHyphen/>
        <w:t>че</w:t>
      </w:r>
      <w:r>
        <w:rPr>
          <w:rFonts w:cs="Times New Roman"/>
          <w:color w:val="000000"/>
          <w:sz w:val="24"/>
          <w:szCs w:val="24"/>
        </w:rPr>
        <w:softHyphen/>
        <w:t>ски</w:t>
      </w:r>
      <w:r>
        <w:rPr>
          <w:rFonts w:cs="Times New Roman"/>
          <w:color w:val="000000"/>
          <w:sz w:val="24"/>
          <w:szCs w:val="24"/>
        </w:rPr>
        <w:softHyphen/>
        <w:t>ми фигурами</w:t>
      </w:r>
    </w:p>
    <w:p w14:paraId="54631ADC" w14:textId="77777777" w:rsidR="00EF7BA9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</w:t>
      </w:r>
      <w:r w:rsidR="00EF7BA9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</w:t>
      </w:r>
      <w:r w:rsidR="00EF7BA9">
        <w:rPr>
          <w:rFonts w:cs="Times New Roman"/>
          <w:sz w:val="24"/>
          <w:szCs w:val="24"/>
        </w:rPr>
        <w:t>Уметь использовать приобретённые знания и умения в практической деятельности и повседневной жизни</w:t>
      </w:r>
    </w:p>
    <w:p w14:paraId="18832617" w14:textId="7AE23DA0" w:rsidR="0013526B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Задание 17. Уметь решать уравнения и неравенства</w:t>
      </w:r>
    </w:p>
    <w:p w14:paraId="7A58FA59" w14:textId="0416104B" w:rsidR="0013526B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</w:t>
      </w:r>
      <w:r w:rsidR="00EF7BA9">
        <w:rPr>
          <w:rFonts w:cs="Times New Roman"/>
          <w:sz w:val="24"/>
          <w:szCs w:val="24"/>
        </w:rPr>
        <w:t>9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EF7BA9">
        <w:rPr>
          <w:rFonts w:cs="Times New Roman"/>
          <w:sz w:val="24"/>
          <w:szCs w:val="24"/>
        </w:rPr>
        <w:t>Уметь выполнять вычисления и преобразования</w:t>
      </w:r>
    </w:p>
    <w:p w14:paraId="428918CD" w14:textId="77777777" w:rsidR="0013526B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20. Уметь строить и исследовать простейшие математические модели</w:t>
      </w:r>
    </w:p>
    <w:p w14:paraId="20893CAD" w14:textId="77777777" w:rsidR="0013526B" w:rsidRDefault="0000000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Задание 21. Уметь строить и исследовать простейшие математические модели </w:t>
      </w:r>
    </w:p>
    <w:p w14:paraId="4BE98845" w14:textId="77777777" w:rsidR="0013526B" w:rsidRDefault="0000000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Типичные ошибки:</w:t>
      </w:r>
    </w:p>
    <w:p w14:paraId="591DAD96" w14:textId="77777777" w:rsidR="0013526B" w:rsidRDefault="0000000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вычислительные ошибки;</w:t>
      </w:r>
    </w:p>
    <w:p w14:paraId="62992A42" w14:textId="77777777" w:rsidR="0013526B" w:rsidRDefault="0000000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слабые геометрические знания;</w:t>
      </w:r>
    </w:p>
    <w:p w14:paraId="28F70CDB" w14:textId="77777777" w:rsidR="0013526B" w:rsidRDefault="0000000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не приступают к решению текстовых задач;</w:t>
      </w:r>
    </w:p>
    <w:p w14:paraId="28B4F019" w14:textId="77777777" w:rsidR="0013526B" w:rsidRDefault="0000000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решение уравнений и неравенств. </w:t>
      </w:r>
    </w:p>
    <w:p w14:paraId="406BADF2" w14:textId="77777777" w:rsidR="0013526B" w:rsidRDefault="00000000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Выводы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DFD05F6" w14:textId="77777777" w:rsidR="0013526B" w:rsidRDefault="00000000">
      <w:pPr>
        <w:widowControl w:val="0"/>
        <w:suppressAutoHyphens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  <w:lang w:eastAsia="hi-IN" w:bidi="hi-IN"/>
        </w:rPr>
      </w:pPr>
      <w:r>
        <w:rPr>
          <w:rFonts w:eastAsia="Calibri" w:cs="Times New Roman"/>
          <w:sz w:val="24"/>
          <w:szCs w:val="24"/>
          <w:lang w:eastAsia="hi-IN" w:bidi="hi-IN"/>
        </w:rPr>
        <w:t xml:space="preserve">В целом, анализируя результаты тренировочной работы по </w:t>
      </w:r>
      <w:proofErr w:type="gramStart"/>
      <w:r>
        <w:rPr>
          <w:rFonts w:eastAsia="Calibri" w:cs="Times New Roman"/>
          <w:sz w:val="24"/>
          <w:szCs w:val="24"/>
          <w:lang w:eastAsia="hi-IN" w:bidi="hi-IN"/>
        </w:rPr>
        <w:t>математике  обучающихся</w:t>
      </w:r>
      <w:proofErr w:type="gramEnd"/>
      <w:r>
        <w:rPr>
          <w:rFonts w:eastAsia="Calibri" w:cs="Times New Roman"/>
          <w:sz w:val="24"/>
          <w:szCs w:val="24"/>
          <w:lang w:eastAsia="hi-IN" w:bidi="hi-IN"/>
        </w:rPr>
        <w:t xml:space="preserve"> </w:t>
      </w:r>
      <w:proofErr w:type="gramStart"/>
      <w:r>
        <w:rPr>
          <w:rFonts w:eastAsia="Calibri" w:cs="Times New Roman"/>
          <w:sz w:val="24"/>
          <w:szCs w:val="24"/>
          <w:lang w:eastAsia="hi-IN" w:bidi="hi-IN"/>
        </w:rPr>
        <w:t>11  классов,  необходимо</w:t>
      </w:r>
      <w:proofErr w:type="gramEnd"/>
      <w:r>
        <w:rPr>
          <w:rFonts w:eastAsia="Calibri" w:cs="Times New Roman"/>
          <w:sz w:val="24"/>
          <w:szCs w:val="24"/>
          <w:lang w:eastAsia="hi-IN" w:bidi="hi-IN"/>
        </w:rPr>
        <w:t xml:space="preserve"> отметить, что в данный момент все </w:t>
      </w:r>
      <w:proofErr w:type="gramStart"/>
      <w:r>
        <w:rPr>
          <w:rFonts w:eastAsia="Calibri" w:cs="Times New Roman"/>
          <w:sz w:val="24"/>
          <w:szCs w:val="24"/>
          <w:lang w:eastAsia="hi-IN" w:bidi="hi-IN"/>
        </w:rPr>
        <w:t>обучающиеся  готовы</w:t>
      </w:r>
      <w:proofErr w:type="gramEnd"/>
      <w:r>
        <w:rPr>
          <w:rFonts w:eastAsia="Calibri" w:cs="Times New Roman"/>
          <w:sz w:val="24"/>
          <w:szCs w:val="24"/>
          <w:lang w:eastAsia="hi-IN" w:bidi="hi-IN"/>
        </w:rPr>
        <w:t xml:space="preserve"> сдавать ЕГЭ базового </w:t>
      </w:r>
      <w:proofErr w:type="gramStart"/>
      <w:r>
        <w:rPr>
          <w:rFonts w:eastAsia="Calibri" w:cs="Times New Roman"/>
          <w:sz w:val="24"/>
          <w:szCs w:val="24"/>
          <w:lang w:eastAsia="hi-IN" w:bidi="hi-IN"/>
        </w:rPr>
        <w:t>уровня  по</w:t>
      </w:r>
      <w:proofErr w:type="gramEnd"/>
      <w:r>
        <w:rPr>
          <w:rFonts w:eastAsia="Calibri" w:cs="Times New Roman"/>
          <w:sz w:val="24"/>
          <w:szCs w:val="24"/>
          <w:lang w:eastAsia="hi-IN" w:bidi="hi-IN"/>
        </w:rPr>
        <w:t xml:space="preserve"> математике.</w:t>
      </w:r>
    </w:p>
    <w:p w14:paraId="6EDAA188" w14:textId="77777777" w:rsidR="0013526B" w:rsidRDefault="0000000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Учащиеся допустили ошибки в вычислениях. Наибольшую сложность текстовые задачи, задание на логику, на применение признаков делимости, задания с развернутым ответом.</w:t>
      </w:r>
    </w:p>
    <w:p w14:paraId="5473BF4A" w14:textId="77777777" w:rsidR="0013526B" w:rsidRDefault="00000000">
      <w:pPr>
        <w:widowControl w:val="0"/>
        <w:suppressAutoHyphens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  <w:lang w:eastAsia="hi-IN" w:bidi="hi-IN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силить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подготовку к ЕГЭ. Обратить особое внимание на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выше перечисленные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темы, в которых были допущены ошибки обучающимися. Рекомендуется провести практикум по решению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выше перечисленных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задач. Учить использовать приобретённые знания и умения в практической деятельности и повседневной жизни, строить и исследовать простейшие математические модели. Проводить анализ типичных ошибок, допущенных выпускниками во время консультаций</w:t>
      </w:r>
    </w:p>
    <w:p w14:paraId="777E4E79" w14:textId="77777777" w:rsidR="0013526B" w:rsidRDefault="00000000">
      <w:pPr>
        <w:shd w:val="clear" w:color="auto" w:fill="FFFFFF"/>
        <w:spacing w:after="150" w:line="300" w:lineRule="atLeast"/>
        <w:ind w:firstLine="54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Несмотря на то, что в целом все учащиеся справились с работой, необходимо в оставшееся до основного экзамена время продолжить подготовку учащихся к единому государственному экзамену по математике. Результаты диагностической работы выявили ещё ряд стабильно повторившихся проблем: слабо развито логическое и вариативное мышление, </w:t>
      </w:r>
      <w:hyperlink r:id="rId7" w:tooltip="Дифференция" w:history="1">
        <w:r>
          <w:rPr>
            <w:rStyle w:val="a3"/>
            <w:rFonts w:eastAsia="Times New Roman" w:cs="Times New Roman"/>
            <w:color w:val="auto"/>
            <w:sz w:val="24"/>
            <w:szCs w:val="24"/>
            <w:u w:val="none"/>
          </w:rPr>
          <w:t>дифференцированный</w:t>
        </w:r>
      </w:hyperlink>
      <w:r>
        <w:rPr>
          <w:rFonts w:eastAsia="Times New Roman" w:cs="Times New Roman"/>
          <w:sz w:val="24"/>
          <w:szCs w:val="24"/>
        </w:rPr>
        <w:t xml:space="preserve"> подход, что затрудняет решение усложненных заданий; учащиеся в своём большинстве слабо владеют теоретическим материалом на высоком уровне математического развития, а также допускают ошибки по невнимательности. </w:t>
      </w:r>
    </w:p>
    <w:p w14:paraId="43957AEF" w14:textId="77777777" w:rsidR="0013526B" w:rsidRDefault="00000000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Рекомендации:  Учителям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математики </w:t>
      </w:r>
    </w:p>
    <w:p w14:paraId="5899E9C8" w14:textId="77777777" w:rsidR="0013526B" w:rsidRDefault="00000000">
      <w:pPr>
        <w:numPr>
          <w:ilvl w:val="0"/>
          <w:numId w:val="1"/>
        </w:numPr>
        <w:tabs>
          <w:tab w:val="left" w:pos="1260"/>
        </w:tabs>
        <w:spacing w:after="0" w:line="240" w:lineRule="auto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Совершенствовать формы и методы проведения учебных занятий, использовать возможности индивидуального и дифференцированного обучения для организации процесса обучения с целью повышения качества обучения каждого ученика.</w:t>
      </w:r>
    </w:p>
    <w:p w14:paraId="23AA7806" w14:textId="77777777" w:rsidR="0013526B" w:rsidRDefault="00000000">
      <w:pPr>
        <w:ind w:left="1980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Срок: в течение года</w:t>
      </w:r>
    </w:p>
    <w:p w14:paraId="5DCB33E7" w14:textId="77777777" w:rsidR="0013526B" w:rsidRDefault="00000000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Регулярно </w:t>
      </w:r>
      <w:proofErr w:type="gramStart"/>
      <w:r>
        <w:rPr>
          <w:rFonts w:cs="Times New Roman"/>
          <w:sz w:val="24"/>
          <w:szCs w:val="24"/>
        </w:rPr>
        <w:t>проводить  тренировочные</w:t>
      </w:r>
      <w:proofErr w:type="gramEnd"/>
      <w:r>
        <w:rPr>
          <w:rFonts w:cs="Times New Roman"/>
          <w:sz w:val="24"/>
          <w:szCs w:val="24"/>
        </w:rPr>
        <w:t xml:space="preserve"> работы, выявить сильные и слабые позиции математической подготовки каждого и работать </w:t>
      </w:r>
      <w:r>
        <w:rPr>
          <w:rStyle w:val="a4"/>
          <w:rFonts w:cs="Times New Roman"/>
          <w:b w:val="0"/>
          <w:sz w:val="24"/>
          <w:szCs w:val="24"/>
        </w:rPr>
        <w:t>со слабыми позициями</w:t>
      </w:r>
      <w:r>
        <w:rPr>
          <w:rStyle w:val="a4"/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постоянно держа под контролем сильные позиции выполнением соответствующих задач (добиваться выполнения того, что не получается).</w:t>
      </w:r>
    </w:p>
    <w:p w14:paraId="579307D2" w14:textId="77777777" w:rsidR="0013526B" w:rsidRDefault="00000000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Провести коррекцию индивидуальных образовательных маршрутов обучающихся.</w:t>
      </w:r>
    </w:p>
    <w:p w14:paraId="3E9FFA80" w14:textId="77777777" w:rsidR="0013526B" w:rsidRDefault="00000000">
      <w:pPr>
        <w:ind w:left="2411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Срок: март</w:t>
      </w:r>
    </w:p>
    <w:p w14:paraId="1A59D9F8" w14:textId="77777777" w:rsidR="0013526B" w:rsidRDefault="00000000">
      <w:pPr>
        <w:pStyle w:val="ab"/>
        <w:numPr>
          <w:ilvl w:val="0"/>
          <w:numId w:val="1"/>
        </w:numPr>
        <w:tabs>
          <w:tab w:val="left" w:pos="900"/>
          <w:tab w:val="left" w:pos="1080"/>
          <w:tab w:val="left" w:pos="1353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Проанализировать результаты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тренировочной  работы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на заседании ММО учителей математики.</w:t>
      </w:r>
    </w:p>
    <w:p w14:paraId="040BADEE" w14:textId="77777777" w:rsidR="0013526B" w:rsidRDefault="0013526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F1C24BA" w14:textId="77777777" w:rsidR="0013526B" w:rsidRDefault="0000000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Главный специалист отдела образования         </w:t>
      </w:r>
    </w:p>
    <w:p w14:paraId="05B9E64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C45BE1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5305AD0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1BCB49F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60E18EE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48350026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34539AC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0665B07E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0630905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101E26C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6FC2A3F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191833D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508A5A8F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14:paraId="66C0FF6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513225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A19D447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F16BC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BF9B4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CB5272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AB984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FE7E2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39FF7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09A6A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84A761B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A1E12B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48161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4849101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CBB97A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B49AD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A3CE3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2A033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CA57E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9A3916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8D05D7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25E4E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CAEC3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D5280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6DDF9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27D3D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BF7929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3C055E5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4AC094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EC055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96993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802041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62389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214CDF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8EEF4F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7FA3E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BFDEF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D866F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F3F4E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06A7C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5EFB5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DD439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771C4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838AA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6B2CD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A41DD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19332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CCF1B4" w14:textId="77777777" w:rsidR="0013526B" w:rsidRDefault="0013526B">
      <w:pPr>
        <w:jc w:val="center"/>
        <w:textAlignment w:val="center"/>
        <w:rPr>
          <w:rFonts w:eastAsia="SimSun" w:cs="Times New Roman"/>
          <w:b/>
          <w:bCs/>
          <w:color w:val="000000"/>
          <w:sz w:val="24"/>
          <w:szCs w:val="24"/>
          <w:lang w:val="en-US" w:eastAsia="zh-CN" w:bidi="ar"/>
        </w:rPr>
        <w:sectPr w:rsidR="0013526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3426" w:type="dxa"/>
        <w:tblLook w:val="04A0" w:firstRow="1" w:lastRow="0" w:firstColumn="1" w:lastColumn="0" w:noHBand="0" w:noVBand="1"/>
      </w:tblPr>
      <w:tblGrid>
        <w:gridCol w:w="4353"/>
        <w:gridCol w:w="1180"/>
        <w:gridCol w:w="1180"/>
        <w:gridCol w:w="800"/>
        <w:gridCol w:w="720"/>
        <w:gridCol w:w="1104"/>
        <w:gridCol w:w="710"/>
        <w:gridCol w:w="1104"/>
        <w:gridCol w:w="710"/>
        <w:gridCol w:w="1104"/>
        <w:gridCol w:w="461"/>
      </w:tblGrid>
      <w:tr w:rsidR="007C1690" w:rsidRPr="007C1690" w14:paraId="2895485C" w14:textId="77777777" w:rsidTr="007C1690">
        <w:trPr>
          <w:trHeight w:val="312"/>
        </w:trPr>
        <w:tc>
          <w:tcPr>
            <w:tcW w:w="134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3C0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Результаты пробного </w:t>
            </w:r>
            <w:proofErr w:type="gramStart"/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ЕГЭ  по</w:t>
            </w:r>
            <w:proofErr w:type="gramEnd"/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 базового уровня обучающихся 11 классов Сорочинского муниципального округа</w:t>
            </w:r>
          </w:p>
        </w:tc>
      </w:tr>
      <w:tr w:rsidR="007C1690" w:rsidRPr="007C1690" w14:paraId="31FAAA88" w14:textId="77777777" w:rsidTr="007C1690">
        <w:trPr>
          <w:trHeight w:val="312"/>
        </w:trPr>
        <w:tc>
          <w:tcPr>
            <w:tcW w:w="13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5C246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 "13" марта 2026</w:t>
            </w:r>
          </w:p>
        </w:tc>
      </w:tr>
      <w:tr w:rsidR="007C1690" w:rsidRPr="007C1690" w14:paraId="364A9F8F" w14:textId="77777777" w:rsidTr="007C1690">
        <w:trPr>
          <w:trHeight w:val="720"/>
        </w:trPr>
        <w:tc>
          <w:tcPr>
            <w:tcW w:w="4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86CF89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A0A95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 списку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4B97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писавших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D58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Написали на "2"     </w:t>
            </w:r>
            <w:proofErr w:type="gramStart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0-6 баллов)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D765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Написали на "3"        </w:t>
            </w:r>
            <w:proofErr w:type="gramStart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7-11 баллов)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90EB0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Написали на "4"   </w:t>
            </w:r>
            <w:proofErr w:type="gramStart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12-16 баллов)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5D57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Написали на "5"      </w:t>
            </w:r>
            <w:proofErr w:type="gramStart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17-21 балл)</w:t>
            </w:r>
          </w:p>
        </w:tc>
      </w:tr>
      <w:tr w:rsidR="007C1690" w:rsidRPr="007C1690" w14:paraId="54FE139E" w14:textId="77777777" w:rsidTr="007C1690">
        <w:trPr>
          <w:trHeight w:val="312"/>
        </w:trPr>
        <w:tc>
          <w:tcPr>
            <w:tcW w:w="4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F954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F730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C6F3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424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5EB5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44A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D2F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AB4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9144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2FF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30E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C1690" w:rsidRPr="007C1690" w14:paraId="69D6A9F8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8996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2"/>
                <w:lang w:eastAsia="ru-RU"/>
              </w:rPr>
              <w:t>МАОУ "СОШ №3"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1CA0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1DD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64C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EB2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3455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549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85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34F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E9F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501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C1690" w:rsidRPr="007C1690" w14:paraId="3FA6BA3F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75AB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МБОУ 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48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B4F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42B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278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235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8A2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5B5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329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887A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892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1690" w:rsidRPr="007C1690" w14:paraId="7E321C25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EB7C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МБОУ "СОШ №5"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E3C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A97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730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7E2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B20B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4C1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6D4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6BE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699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C7C7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C1690" w:rsidRPr="007C1690" w14:paraId="4EB5AF14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A536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МАОУ "СОШ №7"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E68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AD3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1D6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FAE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9103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0E2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0E37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2D3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A3F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41A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C1690" w:rsidRPr="007C1690" w14:paraId="078A01CB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7A31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2"/>
                <w:lang w:eastAsia="ru-RU"/>
              </w:rPr>
              <w:t>МБОУ " СОШ № 117"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812B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08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5640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971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0069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A41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1DE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1F2D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EFA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4EC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C1690" w:rsidRPr="007C1690" w14:paraId="66FF7292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6AC3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МБОУ "2-Михайловская СОШ"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A68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CA1A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317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A34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EC9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95E6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71D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3F45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09F1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2E26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1690" w:rsidRPr="007C1690" w14:paraId="734F308A" w14:textId="77777777" w:rsidTr="007C1690">
        <w:trPr>
          <w:trHeight w:val="51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429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Гамалеевская</w:t>
            </w:r>
            <w:proofErr w:type="spellEnd"/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030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006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651A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6472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46A0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4077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F4F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6CFF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395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B6F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1690" w:rsidRPr="007C1690" w14:paraId="3B087683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2647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4D48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94A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A2AA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2A3A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BE1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B1EC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8E76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3C14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A4CE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4F00" w14:textId="77777777" w:rsidR="007C1690" w:rsidRPr="007C1690" w:rsidRDefault="007C1690" w:rsidP="007C16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690" w:rsidRPr="007C1690" w14:paraId="4665AA69" w14:textId="77777777" w:rsidTr="007C1690">
        <w:trPr>
          <w:trHeight w:val="28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4C51" w14:textId="77777777" w:rsidR="007C1690" w:rsidRPr="007C1690" w:rsidRDefault="007C1690" w:rsidP="007C169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МОУО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9943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975F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1744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5A01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B16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32D9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9016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935A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CB2C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2AFB" w14:textId="77777777" w:rsidR="007C1690" w:rsidRPr="007C1690" w:rsidRDefault="007C1690" w:rsidP="007C16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69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</w:tbl>
    <w:p w14:paraId="0B18BA1F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A8DCA6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13526B">
          <w:pgSz w:w="16838" w:h="11906" w:orient="landscape"/>
          <w:pgMar w:top="1134" w:right="567" w:bottom="850" w:left="567" w:header="709" w:footer="709" w:gutter="0"/>
          <w:cols w:space="0"/>
          <w:docGrid w:linePitch="360"/>
        </w:sectPr>
      </w:pPr>
    </w:p>
    <w:p w14:paraId="3F25BEA5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60FA0D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099932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AFD4A0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A7CEF9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FF67A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38C45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6D21B4D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6E01A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427C1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9EA9EA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E934A5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959872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064D0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C5792E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C6B4AC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0E17F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9D3F1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049866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3573E58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FFA623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95635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108CD1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9F71F25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8729399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E954786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FE5AB94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F44D0B" w14:textId="77777777" w:rsidR="0013526B" w:rsidRDefault="001352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13526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4BAF" w14:textId="77777777" w:rsidR="00D33A0E" w:rsidRDefault="00D33A0E">
      <w:pPr>
        <w:spacing w:line="240" w:lineRule="auto"/>
      </w:pPr>
      <w:r>
        <w:separator/>
      </w:r>
    </w:p>
  </w:endnote>
  <w:endnote w:type="continuationSeparator" w:id="0">
    <w:p w14:paraId="7F304B6D" w14:textId="77777777" w:rsidR="00D33A0E" w:rsidRDefault="00D33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4B90" w14:textId="77777777" w:rsidR="00D33A0E" w:rsidRDefault="00D33A0E">
      <w:pPr>
        <w:spacing w:after="0"/>
      </w:pPr>
      <w:r>
        <w:separator/>
      </w:r>
    </w:p>
  </w:footnote>
  <w:footnote w:type="continuationSeparator" w:id="0">
    <w:p w14:paraId="4A08CA66" w14:textId="77777777" w:rsidR="00D33A0E" w:rsidRDefault="00D33A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207"/>
    <w:multiLevelType w:val="multilevel"/>
    <w:tmpl w:val="0AFE62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C5"/>
    <w:rsid w:val="000433AB"/>
    <w:rsid w:val="00051F9F"/>
    <w:rsid w:val="00077611"/>
    <w:rsid w:val="00093680"/>
    <w:rsid w:val="000D4E9F"/>
    <w:rsid w:val="000E1EFF"/>
    <w:rsid w:val="00110635"/>
    <w:rsid w:val="00121E1E"/>
    <w:rsid w:val="0013526B"/>
    <w:rsid w:val="00141383"/>
    <w:rsid w:val="00141980"/>
    <w:rsid w:val="0016460D"/>
    <w:rsid w:val="00197D39"/>
    <w:rsid w:val="001D4DB1"/>
    <w:rsid w:val="001D57F6"/>
    <w:rsid w:val="001E7FD9"/>
    <w:rsid w:val="001F3FFC"/>
    <w:rsid w:val="001F4D62"/>
    <w:rsid w:val="00234082"/>
    <w:rsid w:val="002343D6"/>
    <w:rsid w:val="00250C0E"/>
    <w:rsid w:val="002655E5"/>
    <w:rsid w:val="00294408"/>
    <w:rsid w:val="0029764A"/>
    <w:rsid w:val="002D0222"/>
    <w:rsid w:val="002D7DF3"/>
    <w:rsid w:val="002E08C3"/>
    <w:rsid w:val="002F1F74"/>
    <w:rsid w:val="00300900"/>
    <w:rsid w:val="00300F8C"/>
    <w:rsid w:val="0030359B"/>
    <w:rsid w:val="00311A91"/>
    <w:rsid w:val="0032238C"/>
    <w:rsid w:val="00330DDD"/>
    <w:rsid w:val="00340194"/>
    <w:rsid w:val="0034167F"/>
    <w:rsid w:val="00346211"/>
    <w:rsid w:val="00353F68"/>
    <w:rsid w:val="00354496"/>
    <w:rsid w:val="00377234"/>
    <w:rsid w:val="003879F8"/>
    <w:rsid w:val="003941AF"/>
    <w:rsid w:val="003D4969"/>
    <w:rsid w:val="00402DD4"/>
    <w:rsid w:val="0040788B"/>
    <w:rsid w:val="00425146"/>
    <w:rsid w:val="0045682E"/>
    <w:rsid w:val="00457A84"/>
    <w:rsid w:val="00482220"/>
    <w:rsid w:val="00493D5E"/>
    <w:rsid w:val="00495D94"/>
    <w:rsid w:val="004D4598"/>
    <w:rsid w:val="004D6FAD"/>
    <w:rsid w:val="004F0709"/>
    <w:rsid w:val="005133E1"/>
    <w:rsid w:val="00553668"/>
    <w:rsid w:val="00556DEF"/>
    <w:rsid w:val="0058523A"/>
    <w:rsid w:val="005E2F31"/>
    <w:rsid w:val="005F48AF"/>
    <w:rsid w:val="006021D1"/>
    <w:rsid w:val="00610889"/>
    <w:rsid w:val="00633E9A"/>
    <w:rsid w:val="0064323C"/>
    <w:rsid w:val="00667A34"/>
    <w:rsid w:val="00671761"/>
    <w:rsid w:val="0067181B"/>
    <w:rsid w:val="00697B92"/>
    <w:rsid w:val="006A5D57"/>
    <w:rsid w:val="006F2D3E"/>
    <w:rsid w:val="00724008"/>
    <w:rsid w:val="0073441E"/>
    <w:rsid w:val="00750DC6"/>
    <w:rsid w:val="007924E2"/>
    <w:rsid w:val="007C1690"/>
    <w:rsid w:val="0081172A"/>
    <w:rsid w:val="008B51C6"/>
    <w:rsid w:val="008B7EF0"/>
    <w:rsid w:val="008C54AE"/>
    <w:rsid w:val="008C70B4"/>
    <w:rsid w:val="008E3523"/>
    <w:rsid w:val="008F65EF"/>
    <w:rsid w:val="00911779"/>
    <w:rsid w:val="009128B3"/>
    <w:rsid w:val="00914A11"/>
    <w:rsid w:val="009235BB"/>
    <w:rsid w:val="00925BCB"/>
    <w:rsid w:val="009334B7"/>
    <w:rsid w:val="00972852"/>
    <w:rsid w:val="00991393"/>
    <w:rsid w:val="009C6AE4"/>
    <w:rsid w:val="009E098F"/>
    <w:rsid w:val="009F767A"/>
    <w:rsid w:val="00A05F03"/>
    <w:rsid w:val="00A204A1"/>
    <w:rsid w:val="00A7040D"/>
    <w:rsid w:val="00AC1B13"/>
    <w:rsid w:val="00AD26FC"/>
    <w:rsid w:val="00AE6F04"/>
    <w:rsid w:val="00AF3B31"/>
    <w:rsid w:val="00AF6A08"/>
    <w:rsid w:val="00B01755"/>
    <w:rsid w:val="00B17364"/>
    <w:rsid w:val="00B263D3"/>
    <w:rsid w:val="00B331AE"/>
    <w:rsid w:val="00B476C1"/>
    <w:rsid w:val="00B60C70"/>
    <w:rsid w:val="00B616D2"/>
    <w:rsid w:val="00B70C0A"/>
    <w:rsid w:val="00B929E7"/>
    <w:rsid w:val="00BA2054"/>
    <w:rsid w:val="00BE433B"/>
    <w:rsid w:val="00BF241F"/>
    <w:rsid w:val="00C176F1"/>
    <w:rsid w:val="00C31876"/>
    <w:rsid w:val="00C31AB4"/>
    <w:rsid w:val="00C3527B"/>
    <w:rsid w:val="00C36D75"/>
    <w:rsid w:val="00C50385"/>
    <w:rsid w:val="00C5374E"/>
    <w:rsid w:val="00C77FEE"/>
    <w:rsid w:val="00C81DA4"/>
    <w:rsid w:val="00C93672"/>
    <w:rsid w:val="00C936E6"/>
    <w:rsid w:val="00C96AF6"/>
    <w:rsid w:val="00CC0BE6"/>
    <w:rsid w:val="00CD6256"/>
    <w:rsid w:val="00CE1F42"/>
    <w:rsid w:val="00CF60E6"/>
    <w:rsid w:val="00D16208"/>
    <w:rsid w:val="00D251C2"/>
    <w:rsid w:val="00D33A0E"/>
    <w:rsid w:val="00D3406E"/>
    <w:rsid w:val="00D350F1"/>
    <w:rsid w:val="00D445D6"/>
    <w:rsid w:val="00D4577B"/>
    <w:rsid w:val="00D57AE6"/>
    <w:rsid w:val="00D84EA4"/>
    <w:rsid w:val="00D902A6"/>
    <w:rsid w:val="00DE2079"/>
    <w:rsid w:val="00E047FC"/>
    <w:rsid w:val="00E10E74"/>
    <w:rsid w:val="00E31ACB"/>
    <w:rsid w:val="00E876E5"/>
    <w:rsid w:val="00EA3DC5"/>
    <w:rsid w:val="00EC1FE0"/>
    <w:rsid w:val="00EF35BE"/>
    <w:rsid w:val="00EF7132"/>
    <w:rsid w:val="00EF7BA9"/>
    <w:rsid w:val="00F01613"/>
    <w:rsid w:val="00F30775"/>
    <w:rsid w:val="00F90602"/>
    <w:rsid w:val="00FC4065"/>
    <w:rsid w:val="00FD439B"/>
    <w:rsid w:val="1A881766"/>
    <w:rsid w:val="2D4A4152"/>
    <w:rsid w:val="499A5D62"/>
    <w:rsid w:val="525D1CBD"/>
    <w:rsid w:val="5BD363E8"/>
    <w:rsid w:val="66B668EE"/>
    <w:rsid w:val="6C0F68C1"/>
    <w:rsid w:val="6CC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B734"/>
  <w15:docId w15:val="{F6EA0A31-AE74-409F-B4B8-86AB29A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Pr>
      <w:rFonts w:eastAsiaTheme="minorHAnsi" w:cstheme="minorBid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ifferen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</dc:creator>
  <cp:lastModifiedBy>igogo</cp:lastModifiedBy>
  <cp:revision>6</cp:revision>
  <cp:lastPrinted>2024-08-14T09:44:00Z</cp:lastPrinted>
  <dcterms:created xsi:type="dcterms:W3CDTF">2026-03-20T02:47:00Z</dcterms:created>
  <dcterms:modified xsi:type="dcterms:W3CDTF">2026-03-20T03:03:00Z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EB49591D90FF46EDB14A144DF54F45C2_13</vt:lpwstr>
  </property>
</Properties>
</file>