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E1B5" w14:textId="77777777" w:rsidR="006F7810" w:rsidRDefault="000000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 тренировочной работы по математике</w:t>
      </w:r>
    </w:p>
    <w:p w14:paraId="3F129B52" w14:textId="554E40F0" w:rsidR="006F7810" w:rsidRDefault="000000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11 классе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36D7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-202</w:t>
      </w:r>
      <w:r w:rsidR="00936D7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14:paraId="47DD65F7" w14:textId="77777777" w:rsidR="006F7810" w:rsidRDefault="006F78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9D9205" w14:textId="01054B49" w:rsidR="006F7810" w:rsidRDefault="000000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13.03.202</w:t>
      </w:r>
      <w:r w:rsidR="0088214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проведена </w:t>
      </w:r>
      <w:r w:rsidR="002D5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тренировочная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</w:t>
      </w:r>
      <w:r w:rsidR="002D5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ЕГЭ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математике в 11 классе</w:t>
      </w:r>
      <w:r w:rsidR="002D5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F782C4" w14:textId="77777777" w:rsidR="006F7810" w:rsidRDefault="000000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объективная оценка уровня освоения обучающимися 11 классов предметного содержания курса математики, выявление тех элементов содержания, которые вызывают наибольшие затруднения и установления степени готовности к итоговой аттестации, выявить круг тем требующих организации коррекционной работы.</w:t>
      </w:r>
    </w:p>
    <w:p w14:paraId="18604E7B" w14:textId="18924B11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выполнения работы отводилось 3 часа 55 минут. Работа состояла из 2 частей, включающих 19 задание. Первая часть состояла из 12 заданий с кратким ответом и оценивалась в 1 балл, вторая часть - 7 заданий с развернутым ответом и </w:t>
      </w:r>
      <w:r w:rsidR="00882147">
        <w:rPr>
          <w:rFonts w:ascii="Times New Roman" w:hAnsi="Times New Roman" w:cs="Times New Roman"/>
          <w:sz w:val="24"/>
          <w:szCs w:val="24"/>
        </w:rPr>
        <w:t>пояснениями, которые</w:t>
      </w:r>
      <w:r>
        <w:rPr>
          <w:rFonts w:ascii="Times New Roman" w:hAnsi="Times New Roman" w:cs="Times New Roman"/>
          <w:sz w:val="24"/>
          <w:szCs w:val="24"/>
        </w:rPr>
        <w:t xml:space="preserve"> оценивались от 2 до 4 баллов. Максимальный балл за работу 32 баллов.</w:t>
      </w:r>
    </w:p>
    <w:p w14:paraId="41AF7DC7" w14:textId="3998AA5B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выполнении работы приняли участие </w:t>
      </w:r>
      <w:r w:rsidR="005660EA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претендующих сдавать ГИА по математике на профильном уровне, что составляет 8</w:t>
      </w:r>
      <w:r w:rsidR="005660E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% от общего количества обучающихся сдающих профиль. </w:t>
      </w:r>
    </w:p>
    <w:p w14:paraId="047924DF" w14:textId="77777777" w:rsidR="006F7810" w:rsidRDefault="006F781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77320" w14:textId="77777777" w:rsidR="00882147" w:rsidRDefault="00882147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82FDE" w14:textId="77777777" w:rsidR="006F7810" w:rsidRDefault="0000000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распределения по группам обучающихся</w:t>
      </w: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676"/>
        <w:gridCol w:w="850"/>
        <w:gridCol w:w="778"/>
        <w:gridCol w:w="1092"/>
        <w:gridCol w:w="804"/>
        <w:gridCol w:w="1012"/>
        <w:gridCol w:w="965"/>
        <w:gridCol w:w="1019"/>
        <w:gridCol w:w="1036"/>
        <w:gridCol w:w="949"/>
        <w:gridCol w:w="958"/>
      </w:tblGrid>
      <w:tr w:rsidR="006F7810" w14:paraId="000D921E" w14:textId="77777777" w:rsidTr="00882147">
        <w:trPr>
          <w:trHeight w:val="310"/>
        </w:trPr>
        <w:tc>
          <w:tcPr>
            <w:tcW w:w="459" w:type="dxa"/>
            <w:vMerge w:val="restart"/>
            <w:textDirection w:val="btLr"/>
            <w:vAlign w:val="center"/>
          </w:tcPr>
          <w:p w14:paraId="21A11B9C" w14:textId="77777777" w:rsidR="006F7810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списку</w:t>
            </w:r>
          </w:p>
        </w:tc>
        <w:tc>
          <w:tcPr>
            <w:tcW w:w="676" w:type="dxa"/>
            <w:vMerge w:val="restart"/>
            <w:textDirection w:val="btLr"/>
            <w:vAlign w:val="center"/>
          </w:tcPr>
          <w:p w14:paraId="3CACFFD8" w14:textId="77777777" w:rsidR="006F7810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писали работу</w:t>
            </w:r>
          </w:p>
        </w:tc>
        <w:tc>
          <w:tcPr>
            <w:tcW w:w="1628" w:type="dxa"/>
            <w:gridSpan w:val="2"/>
            <w:noWrap/>
            <w:vAlign w:val="bottom"/>
          </w:tcPr>
          <w:p w14:paraId="53DFE8F2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96" w:type="dxa"/>
            <w:gridSpan w:val="2"/>
            <w:noWrap/>
            <w:vAlign w:val="bottom"/>
          </w:tcPr>
          <w:p w14:paraId="4FF85FD5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77" w:type="dxa"/>
            <w:gridSpan w:val="2"/>
            <w:noWrap/>
            <w:vAlign w:val="bottom"/>
          </w:tcPr>
          <w:p w14:paraId="06815901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055" w:type="dxa"/>
            <w:gridSpan w:val="2"/>
            <w:noWrap/>
            <w:vAlign w:val="bottom"/>
          </w:tcPr>
          <w:p w14:paraId="2B40410C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907" w:type="dxa"/>
            <w:gridSpan w:val="2"/>
            <w:noWrap/>
            <w:vAlign w:val="bottom"/>
          </w:tcPr>
          <w:p w14:paraId="5B0C405A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6F7810" w14:paraId="3C267ADB" w14:textId="77777777" w:rsidTr="00882147">
        <w:trPr>
          <w:trHeight w:val="310"/>
        </w:trPr>
        <w:tc>
          <w:tcPr>
            <w:tcW w:w="459" w:type="dxa"/>
            <w:vMerge/>
            <w:vAlign w:val="center"/>
          </w:tcPr>
          <w:p w14:paraId="23AB3F13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vAlign w:val="center"/>
          </w:tcPr>
          <w:p w14:paraId="7B9F7BE4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14:paraId="3060C5F3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уровень </w:t>
            </w:r>
          </w:p>
        </w:tc>
        <w:tc>
          <w:tcPr>
            <w:tcW w:w="1896" w:type="dxa"/>
            <w:gridSpan w:val="2"/>
          </w:tcPr>
          <w:p w14:paraId="0B96D951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977" w:type="dxa"/>
            <w:gridSpan w:val="2"/>
          </w:tcPr>
          <w:p w14:paraId="351BAA54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базово-переходный уровень</w:t>
            </w:r>
          </w:p>
        </w:tc>
        <w:tc>
          <w:tcPr>
            <w:tcW w:w="2055" w:type="dxa"/>
            <w:gridSpan w:val="2"/>
          </w:tcPr>
          <w:p w14:paraId="0162314F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  <w:tc>
          <w:tcPr>
            <w:tcW w:w="1907" w:type="dxa"/>
            <w:gridSpan w:val="2"/>
          </w:tcPr>
          <w:p w14:paraId="2F0A608B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6F7810" w14:paraId="764B44B1" w14:textId="77777777" w:rsidTr="00882147">
        <w:trPr>
          <w:trHeight w:val="310"/>
        </w:trPr>
        <w:tc>
          <w:tcPr>
            <w:tcW w:w="459" w:type="dxa"/>
            <w:vMerge/>
            <w:vAlign w:val="center"/>
          </w:tcPr>
          <w:p w14:paraId="2B43F80B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vAlign w:val="center"/>
          </w:tcPr>
          <w:p w14:paraId="698F7CEF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noWrap/>
            <w:vAlign w:val="bottom"/>
          </w:tcPr>
          <w:p w14:paraId="40B8CCD8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(0-4 первичных баллов)</w:t>
            </w:r>
          </w:p>
        </w:tc>
        <w:tc>
          <w:tcPr>
            <w:tcW w:w="1896" w:type="dxa"/>
            <w:gridSpan w:val="2"/>
            <w:noWrap/>
            <w:vAlign w:val="bottom"/>
          </w:tcPr>
          <w:p w14:paraId="0C974327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(5-6 первичных баллов)</w:t>
            </w:r>
          </w:p>
        </w:tc>
        <w:tc>
          <w:tcPr>
            <w:tcW w:w="1977" w:type="dxa"/>
            <w:gridSpan w:val="2"/>
            <w:noWrap/>
            <w:vAlign w:val="bottom"/>
          </w:tcPr>
          <w:p w14:paraId="21F7E9FD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(7-12 первичных баллов)</w:t>
            </w:r>
          </w:p>
        </w:tc>
        <w:tc>
          <w:tcPr>
            <w:tcW w:w="2055" w:type="dxa"/>
            <w:gridSpan w:val="2"/>
            <w:noWrap/>
            <w:vAlign w:val="bottom"/>
          </w:tcPr>
          <w:p w14:paraId="3ED858F1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(13-19 первичных баллов)</w:t>
            </w:r>
          </w:p>
        </w:tc>
        <w:tc>
          <w:tcPr>
            <w:tcW w:w="1907" w:type="dxa"/>
            <w:gridSpan w:val="2"/>
            <w:noWrap/>
            <w:vAlign w:val="bottom"/>
          </w:tcPr>
          <w:p w14:paraId="0CD8DAB7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(20-32 первичный балл)</w:t>
            </w:r>
          </w:p>
        </w:tc>
      </w:tr>
      <w:tr w:rsidR="006F7810" w14:paraId="24B7D8DF" w14:textId="77777777" w:rsidTr="00882147">
        <w:trPr>
          <w:trHeight w:val="310"/>
        </w:trPr>
        <w:tc>
          <w:tcPr>
            <w:tcW w:w="459" w:type="dxa"/>
            <w:vMerge/>
            <w:vAlign w:val="center"/>
          </w:tcPr>
          <w:p w14:paraId="40972C91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vAlign w:val="center"/>
          </w:tcPr>
          <w:p w14:paraId="029590AB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bottom"/>
          </w:tcPr>
          <w:p w14:paraId="3EDBA95E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78" w:type="dxa"/>
            <w:noWrap/>
            <w:vAlign w:val="bottom"/>
          </w:tcPr>
          <w:p w14:paraId="0BFD4C4D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92" w:type="dxa"/>
            <w:noWrap/>
            <w:vAlign w:val="bottom"/>
          </w:tcPr>
          <w:p w14:paraId="0F64E597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04" w:type="dxa"/>
            <w:noWrap/>
            <w:vAlign w:val="bottom"/>
          </w:tcPr>
          <w:p w14:paraId="2CC88D80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2" w:type="dxa"/>
            <w:noWrap/>
            <w:vAlign w:val="bottom"/>
          </w:tcPr>
          <w:p w14:paraId="24E93175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65" w:type="dxa"/>
            <w:noWrap/>
            <w:vAlign w:val="bottom"/>
          </w:tcPr>
          <w:p w14:paraId="211B13B2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9" w:type="dxa"/>
            <w:noWrap/>
            <w:vAlign w:val="bottom"/>
          </w:tcPr>
          <w:p w14:paraId="26CF645D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36" w:type="dxa"/>
            <w:noWrap/>
            <w:vAlign w:val="bottom"/>
          </w:tcPr>
          <w:p w14:paraId="7D4A0F4F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9" w:type="dxa"/>
            <w:noWrap/>
            <w:vAlign w:val="bottom"/>
          </w:tcPr>
          <w:p w14:paraId="1D3A4D80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58" w:type="dxa"/>
            <w:noWrap/>
            <w:vAlign w:val="bottom"/>
          </w:tcPr>
          <w:p w14:paraId="60BBEE75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82147" w14:paraId="0014E6F4" w14:textId="77777777" w:rsidTr="00882147">
        <w:trPr>
          <w:trHeight w:val="243"/>
        </w:trPr>
        <w:tc>
          <w:tcPr>
            <w:tcW w:w="459" w:type="dxa"/>
            <w:noWrap/>
            <w:vAlign w:val="bottom"/>
          </w:tcPr>
          <w:p w14:paraId="3C0798BC" w14:textId="5FEC1113" w:rsidR="00882147" w:rsidRPr="00882147" w:rsidRDefault="007005A7" w:rsidP="0088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76" w:type="dxa"/>
            <w:noWrap/>
            <w:vAlign w:val="bottom"/>
          </w:tcPr>
          <w:p w14:paraId="0A7B4735" w14:textId="75D9C866" w:rsidR="00882147" w:rsidRPr="00882147" w:rsidRDefault="007005A7" w:rsidP="0088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 w14:paraId="366766BD" w14:textId="70975BED" w:rsidR="00882147" w:rsidRPr="00882147" w:rsidRDefault="00882147" w:rsidP="008821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2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" w:type="dxa"/>
            <w:noWrap/>
            <w:vAlign w:val="bottom"/>
          </w:tcPr>
          <w:p w14:paraId="37DD3A20" w14:textId="13B5C2C1" w:rsidR="00882147" w:rsidRPr="00882147" w:rsidRDefault="00882147" w:rsidP="008821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2" w:type="dxa"/>
            <w:noWrap/>
            <w:vAlign w:val="bottom"/>
          </w:tcPr>
          <w:p w14:paraId="3D0BB2D2" w14:textId="07A9430E" w:rsidR="00882147" w:rsidRPr="00882147" w:rsidRDefault="005660EA" w:rsidP="008821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4" w:type="dxa"/>
            <w:noWrap/>
            <w:vAlign w:val="bottom"/>
          </w:tcPr>
          <w:p w14:paraId="04D7E9ED" w14:textId="43DFACF0" w:rsidR="00882147" w:rsidRPr="00882147" w:rsidRDefault="005660EA" w:rsidP="008821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8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2" w:type="dxa"/>
            <w:noWrap/>
            <w:vAlign w:val="bottom"/>
          </w:tcPr>
          <w:p w14:paraId="6A35CF16" w14:textId="420A5408" w:rsidR="00882147" w:rsidRPr="00882147" w:rsidRDefault="005660EA" w:rsidP="008821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5" w:type="dxa"/>
            <w:noWrap/>
            <w:vAlign w:val="bottom"/>
          </w:tcPr>
          <w:p w14:paraId="2D565C5B" w14:textId="147A6220" w:rsidR="00882147" w:rsidRPr="00882147" w:rsidRDefault="005660EA" w:rsidP="008821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E8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9" w:type="dxa"/>
            <w:noWrap/>
            <w:vAlign w:val="bottom"/>
          </w:tcPr>
          <w:p w14:paraId="6521CEF8" w14:textId="2905D03D" w:rsidR="00882147" w:rsidRPr="00882147" w:rsidRDefault="005660EA" w:rsidP="008821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6" w:type="dxa"/>
            <w:noWrap/>
            <w:vAlign w:val="bottom"/>
          </w:tcPr>
          <w:p w14:paraId="5D0DFDF9" w14:textId="16A28184" w:rsidR="00882147" w:rsidRPr="00882147" w:rsidRDefault="00882147" w:rsidP="008821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8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9" w:type="dxa"/>
            <w:noWrap/>
            <w:vAlign w:val="bottom"/>
          </w:tcPr>
          <w:p w14:paraId="7CD51949" w14:textId="782C5EF9" w:rsidR="00882147" w:rsidRPr="00882147" w:rsidRDefault="00882147" w:rsidP="008821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2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8" w:type="dxa"/>
            <w:noWrap/>
            <w:vAlign w:val="bottom"/>
          </w:tcPr>
          <w:p w14:paraId="163811F0" w14:textId="2B379F55" w:rsidR="00882147" w:rsidRPr="00882147" w:rsidRDefault="005660EA" w:rsidP="008821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81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3CECCC0C" w14:textId="77777777" w:rsidR="006F7810" w:rsidRDefault="006F781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CC50C" w14:textId="6A1937A0" w:rsidR="006F7810" w:rsidRDefault="00000000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Представленные выше таблица позволяет видеть,  что   </w:t>
      </w:r>
      <w:r w:rsidR="00E81093">
        <w:rPr>
          <w:rFonts w:ascii="Times New Roman" w:eastAsia="Times New Roman" w:hAnsi="Times New Roman" w:cs="Times New Roman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</w:t>
      </w:r>
      <w:r w:rsidR="00E81093">
        <w:rPr>
          <w:rFonts w:ascii="Times New Roman" w:eastAsia="Times New Roman" w:hAnsi="Times New Roman" w:cs="Times New Roman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готовы сдавать математику  на профильном  уровне.   </w:t>
      </w:r>
      <w:r w:rsidR="00E81093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усиленной подготовки </w:t>
      </w:r>
      <w:r w:rsidR="00E81093">
        <w:rPr>
          <w:rFonts w:ascii="Times New Roman" w:eastAsia="Times New Roman" w:hAnsi="Times New Roman" w:cs="Times New Roman"/>
          <w:sz w:val="24"/>
          <w:szCs w:val="24"/>
        </w:rPr>
        <w:t xml:space="preserve">требуют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которые набрали по </w:t>
      </w:r>
      <w:r w:rsidR="00E8109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-6 балл</w:t>
      </w:r>
      <w:r w:rsidR="00E81093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0038EB" w14:textId="64E3D909" w:rsidR="006F7810" w:rsidRDefault="00E81093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справились с заданиями повышенного уровня и готовы сдавать математику на профильном уровне </w:t>
      </w:r>
    </w:p>
    <w:p w14:paraId="18948E3A" w14:textId="77777777" w:rsidR="006F7810" w:rsidRDefault="006F7810">
      <w:pPr>
        <w:tabs>
          <w:tab w:val="left" w:pos="557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10E7B" w14:textId="291F361F" w:rsidR="006F7810" w:rsidRDefault="00000000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2D5C6E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присутствовавших на тренировочном ЕГЭ-202</w:t>
      </w:r>
      <w:r w:rsidR="00E810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профильной математике:  </w:t>
      </w:r>
    </w:p>
    <w:p w14:paraId="18B702DC" w14:textId="148208D9" w:rsidR="00D24079" w:rsidRDefault="00D24079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- 3 (</w:t>
      </w:r>
      <w:r w:rsidR="007005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%) обучающихся получили количество баллов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353C22" w14:textId="447CD55C" w:rsidR="006F7810" w:rsidRDefault="00000000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240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005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80</w:t>
      </w:r>
      <w:r w:rsidR="00D24079">
        <w:rPr>
          <w:rFonts w:ascii="Times New Roman" w:hAnsi="Times New Roman" w:cs="Times New Roman"/>
          <w:sz w:val="24"/>
          <w:szCs w:val="24"/>
        </w:rPr>
        <w:t>-89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50A7B6" w14:textId="572C6377" w:rsidR="006F7810" w:rsidRDefault="00000000">
      <w:pPr>
        <w:tabs>
          <w:tab w:val="left" w:pos="5570"/>
        </w:tabs>
        <w:spacing w:after="0" w:line="240" w:lineRule="auto"/>
        <w:ind w:firstLine="709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D240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(</w:t>
      </w:r>
      <w:r w:rsidR="00D24079">
        <w:rPr>
          <w:rFonts w:ascii="Times New Roman" w:hAnsi="Times New Roman" w:cs="Times New Roman"/>
          <w:sz w:val="24"/>
          <w:szCs w:val="24"/>
        </w:rPr>
        <w:t>2</w:t>
      </w:r>
      <w:r w:rsidR="007005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70-79;</w:t>
      </w:r>
    </w:p>
    <w:p w14:paraId="073ED646" w14:textId="72304D63" w:rsidR="006F7810" w:rsidRDefault="00000000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40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005A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60-69;</w:t>
      </w:r>
    </w:p>
    <w:p w14:paraId="10AEF727" w14:textId="560D8095" w:rsidR="006F7810" w:rsidRDefault="00000000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40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24079">
        <w:rPr>
          <w:rFonts w:ascii="Times New Roman" w:hAnsi="Times New Roman" w:cs="Times New Roman"/>
          <w:sz w:val="24"/>
          <w:szCs w:val="24"/>
        </w:rPr>
        <w:t>3</w:t>
      </w:r>
      <w:r w:rsidR="007005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50-59;</w:t>
      </w:r>
    </w:p>
    <w:p w14:paraId="234C3DBB" w14:textId="061CC0F1" w:rsidR="006F7810" w:rsidRDefault="00000000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D240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 w:rsidR="007005A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40-49</w:t>
      </w:r>
    </w:p>
    <w:p w14:paraId="3EE8E901" w14:textId="00D7CE95" w:rsidR="006F7810" w:rsidRDefault="00000000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0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005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27-39;</w:t>
      </w:r>
    </w:p>
    <w:p w14:paraId="083F9C70" w14:textId="71CB380A" w:rsidR="006F7810" w:rsidRDefault="00000000">
      <w:pPr>
        <w:tabs>
          <w:tab w:val="left" w:pos="5570"/>
        </w:tabs>
        <w:spacing w:after="0" w:line="240" w:lineRule="auto"/>
        <w:ind w:firstLine="709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20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620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менее 26;</w:t>
      </w:r>
    </w:p>
    <w:p w14:paraId="0B613CB2" w14:textId="77777777" w:rsidR="006F7810" w:rsidRDefault="006F7810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62417F" w14:textId="7FA72F21" w:rsidR="006F7810" w:rsidRDefault="00000000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Выводы: По результатам тренировочного ЕГЭ по математике профильного уровня </w:t>
      </w:r>
      <w:r w:rsidR="003C68AD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% обучающихся освоили образовательную программу среднего общего образования, из них:  </w:t>
      </w:r>
      <w:r w:rsidR="003C68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 обучающихся (</w:t>
      </w:r>
      <w:r w:rsidR="003C68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5%),  имеют «высокий» и «</w:t>
      </w:r>
      <w:r w:rsidR="003C68A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повышенный</w:t>
      </w:r>
      <w:r>
        <w:rPr>
          <w:rFonts w:ascii="Times New Roman" w:hAnsi="Times New Roman" w:cs="Times New Roman"/>
          <w:sz w:val="24"/>
          <w:szCs w:val="24"/>
        </w:rPr>
        <w:t>» уровни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математической подготовки;  </w:t>
      </w:r>
    </w:p>
    <w:p w14:paraId="50776DE4" w14:textId="018660E1" w:rsidR="006F7810" w:rsidRDefault="003C68AD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34</w:t>
      </w:r>
      <w:r w:rsidR="00000000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r>
        <w:rPr>
          <w:rFonts w:ascii="Times New Roman" w:hAnsi="Times New Roman" w:cs="Times New Roman"/>
          <w:sz w:val="24"/>
          <w:szCs w:val="24"/>
        </w:rPr>
        <w:t>55</w:t>
      </w:r>
      <w:r w:rsidR="00000000">
        <w:rPr>
          <w:rFonts w:ascii="Times New Roman" w:hAnsi="Times New Roman" w:cs="Times New Roman"/>
          <w:sz w:val="24"/>
          <w:szCs w:val="24"/>
        </w:rPr>
        <w:t xml:space="preserve">%), получивших количество баллов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000000">
        <w:rPr>
          <w:rFonts w:ascii="Times New Roman" w:hAnsi="Times New Roman" w:cs="Times New Roman"/>
          <w:sz w:val="24"/>
          <w:szCs w:val="24"/>
        </w:rPr>
        <w:t>-49, имеют «средний» уров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0000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00000">
        <w:rPr>
          <w:rFonts w:ascii="Times New Roman" w:hAnsi="Times New Roman" w:cs="Times New Roman"/>
          <w:sz w:val="24"/>
          <w:szCs w:val="24"/>
        </w:rPr>
        <w:sym w:font="Symbol" w:char="F02D"/>
      </w:r>
      <w:r w:rsidR="00000000">
        <w:rPr>
          <w:rFonts w:ascii="Times New Roman" w:hAnsi="Times New Roman" w:cs="Times New Roman"/>
          <w:sz w:val="24"/>
          <w:szCs w:val="24"/>
        </w:rPr>
        <w:t xml:space="preserve"> математической подготовки;  </w:t>
      </w:r>
    </w:p>
    <w:p w14:paraId="10BFABFB" w14:textId="24343A5C" w:rsidR="006F7810" w:rsidRDefault="003C68AD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0000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000000">
        <w:rPr>
          <w:rFonts w:ascii="Times New Roman" w:hAnsi="Times New Roman" w:cs="Times New Roman"/>
          <w:sz w:val="24"/>
          <w:szCs w:val="24"/>
        </w:rPr>
        <w:t xml:space="preserve">%), получивших количество баллов 27-39, </w:t>
      </w:r>
      <w:r w:rsidR="00000000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>не</w:t>
      </w:r>
      <w:r w:rsidR="00000000">
        <w:rPr>
          <w:rFonts w:ascii="Times New Roman" w:hAnsi="Times New Roman" w:cs="Times New Roman"/>
          <w:sz w:val="24"/>
          <w:szCs w:val="24"/>
        </w:rPr>
        <w:t xml:space="preserve"> преодолели минимальный порог баллов (39) для поступления в большинство российских ВУЗов.</w:t>
      </w:r>
    </w:p>
    <w:p w14:paraId="24358218" w14:textId="51C02A98" w:rsidR="006F7810" w:rsidRDefault="003C68AD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  <w:r w:rsidR="00000000">
        <w:rPr>
          <w:rFonts w:ascii="Times New Roman" w:hAnsi="Times New Roman" w:cs="Times New Roman"/>
          <w:sz w:val="24"/>
          <w:szCs w:val="24"/>
        </w:rPr>
        <w:t xml:space="preserve"> обучающихся, получивших количество баллов ниже 26, составляют «критическую группу риска», т.к. не преодолели минимальный порог баллов и не освоили федеральный государственный стандарт по предмету «математика» профильного уровня.</w:t>
      </w:r>
    </w:p>
    <w:p w14:paraId="33CC9841" w14:textId="77777777" w:rsidR="006F7810" w:rsidRDefault="006F7810">
      <w:pPr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AF9BEAB" w14:textId="77777777" w:rsidR="006F7810" w:rsidRDefault="006F781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483C7" w14:textId="77777777" w:rsidR="006F7810" w:rsidRDefault="00000000">
      <w:pPr>
        <w:ind w:firstLine="54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Результаты тренировочной   работы по математике  обучающихся 11-х классов в сравнении с результатами  входной тренировочной работой</w:t>
      </w:r>
    </w:p>
    <w:tbl>
      <w:tblPr>
        <w:tblW w:w="115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3"/>
        <w:gridCol w:w="676"/>
        <w:gridCol w:w="850"/>
        <w:gridCol w:w="778"/>
        <w:gridCol w:w="1092"/>
        <w:gridCol w:w="804"/>
        <w:gridCol w:w="1012"/>
        <w:gridCol w:w="965"/>
        <w:gridCol w:w="1019"/>
        <w:gridCol w:w="1036"/>
        <w:gridCol w:w="949"/>
        <w:gridCol w:w="675"/>
      </w:tblGrid>
      <w:tr w:rsidR="006F7810" w14:paraId="440DE748" w14:textId="77777777" w:rsidTr="00F85374">
        <w:trPr>
          <w:trHeight w:val="310"/>
        </w:trPr>
        <w:tc>
          <w:tcPr>
            <w:tcW w:w="1135" w:type="dxa"/>
            <w:vMerge w:val="restart"/>
            <w:textDirection w:val="btLr"/>
          </w:tcPr>
          <w:p w14:paraId="30106B72" w14:textId="77777777" w:rsidR="006F7810" w:rsidRDefault="006F78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Merge w:val="restart"/>
            <w:textDirection w:val="btLr"/>
            <w:vAlign w:val="center"/>
          </w:tcPr>
          <w:p w14:paraId="00F6BB73" w14:textId="77777777" w:rsidR="006F7810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списку</w:t>
            </w:r>
          </w:p>
        </w:tc>
        <w:tc>
          <w:tcPr>
            <w:tcW w:w="676" w:type="dxa"/>
            <w:vMerge w:val="restart"/>
            <w:textDirection w:val="btLr"/>
            <w:vAlign w:val="center"/>
          </w:tcPr>
          <w:p w14:paraId="1481E5C0" w14:textId="77777777" w:rsidR="006F7810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писали работу</w:t>
            </w:r>
          </w:p>
        </w:tc>
        <w:tc>
          <w:tcPr>
            <w:tcW w:w="1628" w:type="dxa"/>
            <w:gridSpan w:val="2"/>
            <w:noWrap/>
            <w:vAlign w:val="bottom"/>
          </w:tcPr>
          <w:p w14:paraId="5657A85A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96" w:type="dxa"/>
            <w:gridSpan w:val="2"/>
            <w:noWrap/>
            <w:vAlign w:val="bottom"/>
          </w:tcPr>
          <w:p w14:paraId="7BE27379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77" w:type="dxa"/>
            <w:gridSpan w:val="2"/>
            <w:noWrap/>
            <w:vAlign w:val="bottom"/>
          </w:tcPr>
          <w:p w14:paraId="3974EB55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055" w:type="dxa"/>
            <w:gridSpan w:val="2"/>
            <w:noWrap/>
            <w:vAlign w:val="bottom"/>
          </w:tcPr>
          <w:p w14:paraId="5574F7D1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624" w:type="dxa"/>
            <w:gridSpan w:val="2"/>
            <w:noWrap/>
            <w:vAlign w:val="bottom"/>
          </w:tcPr>
          <w:p w14:paraId="0353E1E6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6F7810" w14:paraId="22186647" w14:textId="77777777" w:rsidTr="00F85374">
        <w:trPr>
          <w:trHeight w:val="310"/>
        </w:trPr>
        <w:tc>
          <w:tcPr>
            <w:tcW w:w="1135" w:type="dxa"/>
            <w:vMerge/>
          </w:tcPr>
          <w:p w14:paraId="646E8DDF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Merge/>
            <w:vAlign w:val="center"/>
          </w:tcPr>
          <w:p w14:paraId="00459741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vAlign w:val="center"/>
          </w:tcPr>
          <w:p w14:paraId="08C85A08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14:paraId="093287FA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уровень </w:t>
            </w:r>
          </w:p>
        </w:tc>
        <w:tc>
          <w:tcPr>
            <w:tcW w:w="1896" w:type="dxa"/>
            <w:gridSpan w:val="2"/>
          </w:tcPr>
          <w:p w14:paraId="729743F8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977" w:type="dxa"/>
            <w:gridSpan w:val="2"/>
          </w:tcPr>
          <w:p w14:paraId="301780F3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базово-переходный уровень</w:t>
            </w:r>
          </w:p>
        </w:tc>
        <w:tc>
          <w:tcPr>
            <w:tcW w:w="2055" w:type="dxa"/>
            <w:gridSpan w:val="2"/>
          </w:tcPr>
          <w:p w14:paraId="10BAC6F8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  <w:tc>
          <w:tcPr>
            <w:tcW w:w="1624" w:type="dxa"/>
            <w:gridSpan w:val="2"/>
          </w:tcPr>
          <w:p w14:paraId="686FBFA7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6F7810" w14:paraId="348517BE" w14:textId="77777777" w:rsidTr="00F85374">
        <w:trPr>
          <w:trHeight w:val="310"/>
        </w:trPr>
        <w:tc>
          <w:tcPr>
            <w:tcW w:w="1135" w:type="dxa"/>
            <w:vMerge/>
          </w:tcPr>
          <w:p w14:paraId="1D1867E5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Merge/>
            <w:vAlign w:val="center"/>
          </w:tcPr>
          <w:p w14:paraId="4C567536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vAlign w:val="center"/>
          </w:tcPr>
          <w:p w14:paraId="2BDB7B39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noWrap/>
            <w:vAlign w:val="bottom"/>
          </w:tcPr>
          <w:p w14:paraId="1E13150C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(0-4 первичных баллов)</w:t>
            </w:r>
          </w:p>
        </w:tc>
        <w:tc>
          <w:tcPr>
            <w:tcW w:w="1896" w:type="dxa"/>
            <w:gridSpan w:val="2"/>
            <w:noWrap/>
            <w:vAlign w:val="bottom"/>
          </w:tcPr>
          <w:p w14:paraId="5D1B30F1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(5-6 первичных баллов)</w:t>
            </w:r>
          </w:p>
        </w:tc>
        <w:tc>
          <w:tcPr>
            <w:tcW w:w="1977" w:type="dxa"/>
            <w:gridSpan w:val="2"/>
            <w:noWrap/>
            <w:vAlign w:val="bottom"/>
          </w:tcPr>
          <w:p w14:paraId="7731879B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(7-12 первичных баллов)</w:t>
            </w:r>
          </w:p>
        </w:tc>
        <w:tc>
          <w:tcPr>
            <w:tcW w:w="2055" w:type="dxa"/>
            <w:gridSpan w:val="2"/>
            <w:noWrap/>
            <w:vAlign w:val="bottom"/>
          </w:tcPr>
          <w:p w14:paraId="422C4164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(13-19 первичных баллов)</w:t>
            </w:r>
          </w:p>
        </w:tc>
        <w:tc>
          <w:tcPr>
            <w:tcW w:w="1624" w:type="dxa"/>
            <w:gridSpan w:val="2"/>
            <w:noWrap/>
            <w:vAlign w:val="bottom"/>
          </w:tcPr>
          <w:p w14:paraId="36D56B60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(20-32 первичный балл)</w:t>
            </w:r>
          </w:p>
        </w:tc>
      </w:tr>
      <w:tr w:rsidR="006F7810" w14:paraId="12C4C758" w14:textId="77777777" w:rsidTr="00F85374">
        <w:trPr>
          <w:trHeight w:val="310"/>
        </w:trPr>
        <w:tc>
          <w:tcPr>
            <w:tcW w:w="1135" w:type="dxa"/>
            <w:vMerge/>
          </w:tcPr>
          <w:p w14:paraId="70ECB401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Merge/>
            <w:vAlign w:val="center"/>
          </w:tcPr>
          <w:p w14:paraId="43C27E5A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vAlign w:val="center"/>
          </w:tcPr>
          <w:p w14:paraId="1776236E" w14:textId="77777777" w:rsidR="006F7810" w:rsidRDefault="006F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bottom"/>
          </w:tcPr>
          <w:p w14:paraId="2A39F98C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78" w:type="dxa"/>
            <w:noWrap/>
            <w:vAlign w:val="bottom"/>
          </w:tcPr>
          <w:p w14:paraId="0D272762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92" w:type="dxa"/>
            <w:noWrap/>
            <w:vAlign w:val="bottom"/>
          </w:tcPr>
          <w:p w14:paraId="321EA4EE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04" w:type="dxa"/>
            <w:noWrap/>
            <w:vAlign w:val="bottom"/>
          </w:tcPr>
          <w:p w14:paraId="5CAA1F7E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2" w:type="dxa"/>
            <w:noWrap/>
            <w:vAlign w:val="bottom"/>
          </w:tcPr>
          <w:p w14:paraId="0587073C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65" w:type="dxa"/>
            <w:noWrap/>
            <w:vAlign w:val="bottom"/>
          </w:tcPr>
          <w:p w14:paraId="282D2FD6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9" w:type="dxa"/>
            <w:noWrap/>
            <w:vAlign w:val="bottom"/>
          </w:tcPr>
          <w:p w14:paraId="6890F091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36" w:type="dxa"/>
            <w:noWrap/>
            <w:vAlign w:val="bottom"/>
          </w:tcPr>
          <w:p w14:paraId="1B69E3FD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9" w:type="dxa"/>
            <w:noWrap/>
            <w:vAlign w:val="bottom"/>
          </w:tcPr>
          <w:p w14:paraId="485C174F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75" w:type="dxa"/>
            <w:noWrap/>
            <w:vAlign w:val="bottom"/>
          </w:tcPr>
          <w:p w14:paraId="0FF70699" w14:textId="77777777" w:rsidR="006F78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5374" w14:paraId="76604695" w14:textId="77777777" w:rsidTr="00F85374">
        <w:trPr>
          <w:trHeight w:val="310"/>
        </w:trPr>
        <w:tc>
          <w:tcPr>
            <w:tcW w:w="1135" w:type="dxa"/>
          </w:tcPr>
          <w:p w14:paraId="22203172" w14:textId="3CCF738C" w:rsidR="00F85374" w:rsidRDefault="00F85374" w:rsidP="00F85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ВТР</w:t>
            </w:r>
          </w:p>
        </w:tc>
        <w:tc>
          <w:tcPr>
            <w:tcW w:w="563" w:type="dxa"/>
            <w:vAlign w:val="center"/>
          </w:tcPr>
          <w:p w14:paraId="481597EA" w14:textId="005E14A2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76" w:type="dxa"/>
            <w:vAlign w:val="center"/>
          </w:tcPr>
          <w:p w14:paraId="7F71BA01" w14:textId="344A2D78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50" w:type="dxa"/>
            <w:noWrap/>
            <w:vAlign w:val="bottom"/>
          </w:tcPr>
          <w:p w14:paraId="48F9BBF0" w14:textId="1CBF2B4A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8" w:type="dxa"/>
            <w:noWrap/>
            <w:vAlign w:val="bottom"/>
          </w:tcPr>
          <w:p w14:paraId="2FABBE87" w14:textId="6CEC7DD0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dxa"/>
            <w:noWrap/>
            <w:vAlign w:val="bottom"/>
          </w:tcPr>
          <w:p w14:paraId="6AB920CD" w14:textId="47A37CCA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noWrap/>
            <w:vAlign w:val="bottom"/>
          </w:tcPr>
          <w:p w14:paraId="5B2C378E" w14:textId="65F71E55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2" w:type="dxa"/>
            <w:noWrap/>
            <w:vAlign w:val="bottom"/>
          </w:tcPr>
          <w:p w14:paraId="4A5C2FAE" w14:textId="5453919F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5" w:type="dxa"/>
            <w:noWrap/>
            <w:vAlign w:val="bottom"/>
          </w:tcPr>
          <w:p w14:paraId="4D9E1208" w14:textId="25066C70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019" w:type="dxa"/>
            <w:noWrap/>
            <w:vAlign w:val="bottom"/>
          </w:tcPr>
          <w:p w14:paraId="4426A55B" w14:textId="027AB8D7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6" w:type="dxa"/>
            <w:noWrap/>
            <w:vAlign w:val="bottom"/>
          </w:tcPr>
          <w:p w14:paraId="19A275D8" w14:textId="3911D3C4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9" w:type="dxa"/>
            <w:noWrap/>
            <w:vAlign w:val="bottom"/>
          </w:tcPr>
          <w:p w14:paraId="088F9486" w14:textId="7BF5E0DE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noWrap/>
            <w:vAlign w:val="bottom"/>
          </w:tcPr>
          <w:p w14:paraId="07417CE0" w14:textId="22C08D40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</w:tr>
      <w:tr w:rsidR="00F85374" w14:paraId="4F2DF557" w14:textId="77777777" w:rsidTr="00F85374">
        <w:trPr>
          <w:trHeight w:val="310"/>
        </w:trPr>
        <w:tc>
          <w:tcPr>
            <w:tcW w:w="1135" w:type="dxa"/>
          </w:tcPr>
          <w:p w14:paraId="6680BE95" w14:textId="67C275EC" w:rsidR="00F85374" w:rsidRDefault="00F85374" w:rsidP="00F85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 18.11.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3" w:type="dxa"/>
            <w:noWrap/>
          </w:tcPr>
          <w:p w14:paraId="741C4F17" w14:textId="0D8213FD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676" w:type="dxa"/>
            <w:noWrap/>
          </w:tcPr>
          <w:p w14:paraId="7D1313F2" w14:textId="52459971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0" w:type="dxa"/>
            <w:noWrap/>
          </w:tcPr>
          <w:p w14:paraId="5FF12F03" w14:textId="531C574C" w:rsidR="00F85374" w:rsidRDefault="00F85374" w:rsidP="00F85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8" w:type="dxa"/>
            <w:noWrap/>
            <w:vAlign w:val="center"/>
          </w:tcPr>
          <w:p w14:paraId="42A568EC" w14:textId="014DD0E3" w:rsidR="00F85374" w:rsidRDefault="00F85374" w:rsidP="00F8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092" w:type="dxa"/>
            <w:noWrap/>
          </w:tcPr>
          <w:p w14:paraId="5EB6EF9D" w14:textId="21533283" w:rsidR="00F85374" w:rsidRDefault="00F85374" w:rsidP="00F85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4" w:type="dxa"/>
            <w:noWrap/>
            <w:vAlign w:val="center"/>
          </w:tcPr>
          <w:p w14:paraId="2B13379F" w14:textId="0FC59F37" w:rsidR="00F85374" w:rsidRDefault="00F85374" w:rsidP="00F8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012" w:type="dxa"/>
            <w:noWrap/>
          </w:tcPr>
          <w:p w14:paraId="1B49A395" w14:textId="2B79B4DF" w:rsidR="00F85374" w:rsidRDefault="00F85374" w:rsidP="00F85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5" w:type="dxa"/>
            <w:noWrap/>
            <w:vAlign w:val="center"/>
          </w:tcPr>
          <w:p w14:paraId="73155647" w14:textId="771C8D76" w:rsidR="00F85374" w:rsidRDefault="00F85374" w:rsidP="00F8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1019" w:type="dxa"/>
            <w:noWrap/>
          </w:tcPr>
          <w:p w14:paraId="149BE91E" w14:textId="1D6BE423" w:rsidR="00F85374" w:rsidRDefault="00F85374" w:rsidP="00F85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6" w:type="dxa"/>
            <w:noWrap/>
            <w:vAlign w:val="center"/>
          </w:tcPr>
          <w:p w14:paraId="3C4AD92C" w14:textId="4F1BE31D" w:rsidR="00F85374" w:rsidRDefault="00F85374" w:rsidP="00F8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949" w:type="dxa"/>
            <w:noWrap/>
          </w:tcPr>
          <w:p w14:paraId="1E7A4C72" w14:textId="7BE4A58D" w:rsidR="00F85374" w:rsidRDefault="00F85374" w:rsidP="00F85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noWrap/>
            <w:vAlign w:val="bottom"/>
          </w:tcPr>
          <w:p w14:paraId="54D374A0" w14:textId="0DB00025" w:rsidR="00F85374" w:rsidRDefault="00F85374" w:rsidP="00F8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F85374" w14:paraId="1C0AE742" w14:textId="77777777" w:rsidTr="00853364">
        <w:trPr>
          <w:trHeight w:val="310"/>
        </w:trPr>
        <w:tc>
          <w:tcPr>
            <w:tcW w:w="1135" w:type="dxa"/>
          </w:tcPr>
          <w:p w14:paraId="30E865BC" w14:textId="77777777" w:rsidR="00F85374" w:rsidRDefault="00F85374" w:rsidP="00F85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РТР</w:t>
            </w:r>
          </w:p>
          <w:p w14:paraId="3129F4EE" w14:textId="37E57C5F" w:rsidR="00F85374" w:rsidRDefault="00F85374" w:rsidP="00F85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13.03. 26</w:t>
            </w:r>
          </w:p>
        </w:tc>
        <w:tc>
          <w:tcPr>
            <w:tcW w:w="563" w:type="dxa"/>
            <w:noWrap/>
            <w:vAlign w:val="bottom"/>
          </w:tcPr>
          <w:p w14:paraId="31A61EA3" w14:textId="31D2E557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76" w:type="dxa"/>
            <w:noWrap/>
            <w:vAlign w:val="bottom"/>
          </w:tcPr>
          <w:p w14:paraId="4CF21454" w14:textId="02B509BC" w:rsidR="00F85374" w:rsidRDefault="00F85374" w:rsidP="00F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 w14:paraId="7E02AE6F" w14:textId="76431D94" w:rsidR="00F85374" w:rsidRDefault="00F85374" w:rsidP="00F85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2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" w:type="dxa"/>
            <w:noWrap/>
            <w:vAlign w:val="bottom"/>
          </w:tcPr>
          <w:p w14:paraId="47EAC2F2" w14:textId="07D29E06" w:rsidR="00F85374" w:rsidRDefault="00F85374" w:rsidP="00F8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2" w:type="dxa"/>
            <w:noWrap/>
            <w:vAlign w:val="bottom"/>
          </w:tcPr>
          <w:p w14:paraId="1445AA0A" w14:textId="3604FBE9" w:rsidR="00F85374" w:rsidRDefault="00F85374" w:rsidP="00F85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4" w:type="dxa"/>
            <w:noWrap/>
            <w:vAlign w:val="bottom"/>
          </w:tcPr>
          <w:p w14:paraId="4F98F93B" w14:textId="7840E82B" w:rsidR="00F85374" w:rsidRDefault="00F85374" w:rsidP="00F8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2" w:type="dxa"/>
            <w:noWrap/>
            <w:vAlign w:val="bottom"/>
          </w:tcPr>
          <w:p w14:paraId="3A9E1DBB" w14:textId="6D17A13F" w:rsidR="00F85374" w:rsidRDefault="00F85374" w:rsidP="00F85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5" w:type="dxa"/>
            <w:noWrap/>
            <w:vAlign w:val="bottom"/>
          </w:tcPr>
          <w:p w14:paraId="5EE76BD8" w14:textId="3E91CFD2" w:rsidR="00F85374" w:rsidRDefault="00F85374" w:rsidP="00F8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9" w:type="dxa"/>
            <w:noWrap/>
            <w:vAlign w:val="bottom"/>
          </w:tcPr>
          <w:p w14:paraId="6F21204C" w14:textId="7ADE6E59" w:rsidR="00F85374" w:rsidRDefault="00F85374" w:rsidP="00F85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6" w:type="dxa"/>
            <w:noWrap/>
            <w:vAlign w:val="bottom"/>
          </w:tcPr>
          <w:p w14:paraId="64E0F3DA" w14:textId="423C3BFA" w:rsidR="00F85374" w:rsidRDefault="00F85374" w:rsidP="00F8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9" w:type="dxa"/>
            <w:noWrap/>
            <w:vAlign w:val="bottom"/>
          </w:tcPr>
          <w:p w14:paraId="24F7CFEF" w14:textId="1BD5B22D" w:rsidR="00F85374" w:rsidRDefault="00F85374" w:rsidP="00F85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2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5" w:type="dxa"/>
            <w:noWrap/>
            <w:vAlign w:val="bottom"/>
          </w:tcPr>
          <w:p w14:paraId="51F0C037" w14:textId="70211F58" w:rsidR="00F85374" w:rsidRDefault="00F85374" w:rsidP="00F85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69568A51" w14:textId="77777777" w:rsidR="006F7810" w:rsidRDefault="006F7810">
      <w:pPr>
        <w:ind w:firstLine="540"/>
        <w:jc w:val="center"/>
        <w:rPr>
          <w:rFonts w:eastAsia="Times New Roman" w:cs="Times New Roman"/>
          <w:b/>
          <w:sz w:val="24"/>
          <w:szCs w:val="24"/>
        </w:rPr>
      </w:pPr>
    </w:p>
    <w:p w14:paraId="3805403C" w14:textId="77777777" w:rsidR="006F7810" w:rsidRDefault="006F781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E0C79" w14:textId="77777777" w:rsidR="006F7810" w:rsidRDefault="0000000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выполнения отдельных заданий по элементам содержания </w:t>
      </w:r>
    </w:p>
    <w:tbl>
      <w:tblPr>
        <w:tblStyle w:val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7441"/>
        <w:gridCol w:w="1122"/>
        <w:gridCol w:w="1124"/>
      </w:tblGrid>
      <w:tr w:rsidR="006F7810" w14:paraId="0FF2F03A" w14:textId="77777777">
        <w:trPr>
          <w:trHeight w:val="369"/>
        </w:trPr>
        <w:tc>
          <w:tcPr>
            <w:tcW w:w="250" w:type="pct"/>
            <w:vAlign w:val="center"/>
          </w:tcPr>
          <w:p w14:paraId="4AB14D28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7826287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649" w:type="pct"/>
            <w:noWrap/>
            <w:vAlign w:val="center"/>
          </w:tcPr>
          <w:p w14:paraId="0EE9D126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Проверяемые умения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3B095B92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14:paraId="710AD5CA" w14:textId="77777777" w:rsidR="006F7810" w:rsidRDefault="006F78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7B899D9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F7810" w14:paraId="476771F2" w14:textId="77777777">
        <w:trPr>
          <w:trHeight w:val="369"/>
        </w:trPr>
        <w:tc>
          <w:tcPr>
            <w:tcW w:w="250" w:type="pct"/>
            <w:vAlign w:val="center"/>
          </w:tcPr>
          <w:p w14:paraId="75F6A51A" w14:textId="77777777" w:rsidR="006F7810" w:rsidRDefault="00000000">
            <w:pPr>
              <w:pStyle w:val="Default"/>
              <w:jc w:val="center"/>
              <w:rPr>
                <w:bCs/>
                <w:color w:val="auto"/>
              </w:rPr>
            </w:pPr>
            <w:bookmarkStart w:id="1" w:name="_Hlk146828746"/>
            <w:r>
              <w:rPr>
                <w:bCs/>
                <w:color w:val="auto"/>
              </w:rPr>
              <w:t>1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1228D3F4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8318636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плоский угол, площадь фигуры, подробные фигуры; умение использовать при решении задач изученные факты и теоремы планиметрии; умение вычислять геометрические величины (длина, угол, площадь), используя изученные формулы и методы </w:t>
            </w:r>
            <w:bookmarkEnd w:id="2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F4B5" w14:textId="77777777" w:rsidR="006F7810" w:rsidRDefault="006F78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539F05" w14:textId="77777777" w:rsidR="006F7810" w:rsidRDefault="006F78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083F6F" w14:textId="48EE371C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02EC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5D24" w14:textId="77777777" w:rsidR="006F7810" w:rsidRDefault="006F78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E0036D" w14:textId="77777777" w:rsidR="006F7810" w:rsidRDefault="006F78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F01BCD" w14:textId="1A154C42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6F7810" w14:paraId="2095D14D" w14:textId="77777777">
        <w:trPr>
          <w:trHeight w:val="369"/>
        </w:trPr>
        <w:tc>
          <w:tcPr>
            <w:tcW w:w="250" w:type="pct"/>
            <w:vAlign w:val="center"/>
          </w:tcPr>
          <w:p w14:paraId="668B2F06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0497D86B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вектор, координаты вектора, сумма векторов, произведение вектора на число, скалярное произведение, угол между векторами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2F2D" w14:textId="67722D0F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B4EE" w14:textId="7AC5847C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6F7810" w14:paraId="3D705403" w14:textId="77777777">
        <w:trPr>
          <w:trHeight w:val="369"/>
        </w:trPr>
        <w:tc>
          <w:tcPr>
            <w:tcW w:w="250" w:type="pct"/>
            <w:vAlign w:val="center"/>
          </w:tcPr>
          <w:p w14:paraId="2E8B2B59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2C0ACDE6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точка, прямая, плоскость, величина угла, плоский угол, двугранный угол,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плоскостями, объём фигуры, площадь поверхности; умение использовать геометрические отношения при решении задач; умение вычислять геометрические величины (длина, угол, площадь, объём, площадь поверхности), используя изученные формулы и методы; умение использовать при решении задач изученные факты и теоремы планиметрии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BEDB" w14:textId="47871A94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AA49" w14:textId="6CCE0DCC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6F7810" w14:paraId="7460DB8E" w14:textId="77777777">
        <w:trPr>
          <w:trHeight w:val="369"/>
        </w:trPr>
        <w:tc>
          <w:tcPr>
            <w:tcW w:w="250" w:type="pct"/>
            <w:vAlign w:val="center"/>
          </w:tcPr>
          <w:p w14:paraId="1953D85A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409FAACB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случайное событие, вероятность случайного события; умение вычислять вероятность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D21" w14:textId="2A3A4F7D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8D98" w14:textId="1DC1AEC5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6F7810" w14:paraId="6EF0B380" w14:textId="77777777">
        <w:trPr>
          <w:trHeight w:val="369"/>
        </w:trPr>
        <w:tc>
          <w:tcPr>
            <w:tcW w:w="250" w:type="pct"/>
            <w:vAlign w:val="center"/>
          </w:tcPr>
          <w:p w14:paraId="42D3C089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508E1B9D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18318638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комбинаторные факты и формулы </w:t>
            </w:r>
            <w:bookmarkEnd w:id="3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39B0" w14:textId="355CA4C2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1B" w14:textId="22299296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bookmarkEnd w:id="1"/>
      <w:tr w:rsidR="006F7810" w14:paraId="4263FA9D" w14:textId="77777777">
        <w:trPr>
          <w:trHeight w:val="369"/>
        </w:trPr>
        <w:tc>
          <w:tcPr>
            <w:tcW w:w="250" w:type="pct"/>
            <w:vAlign w:val="center"/>
          </w:tcPr>
          <w:p w14:paraId="23231569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13F923CE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уравнения, неравенства и системы с помощью различных приёмов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453" w14:textId="55DEF72C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E0BA" w14:textId="2D204B62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F7810" w14:paraId="08E12CAB" w14:textId="77777777">
        <w:trPr>
          <w:trHeight w:val="369"/>
        </w:trPr>
        <w:tc>
          <w:tcPr>
            <w:tcW w:w="250" w:type="pct"/>
            <w:vAlign w:val="center"/>
          </w:tcPr>
          <w:p w14:paraId="109237F9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183186278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547A0440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выполнять вычисление значений и преобразования выражений со степенями и логарифмами, преобразования дробно-рациональных выражений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FF50" w14:textId="10DFE2C5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7C4" w14:textId="19883379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F7810" w14:paraId="51B87C61" w14:textId="77777777">
        <w:trPr>
          <w:trHeight w:val="369"/>
        </w:trPr>
        <w:tc>
          <w:tcPr>
            <w:tcW w:w="250" w:type="pct"/>
            <w:vAlign w:val="center"/>
          </w:tcPr>
          <w:p w14:paraId="417B5405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Hlk146828718"/>
            <w:bookmarkEnd w:id="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33530AA0" w14:textId="77777777" w:rsidR="006F781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функция, экстремум функции, наибольшее и наименьшее значения функции на промежутке, производная функции, первообразная;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находить площади фигур с помощью интеграла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688E" w14:textId="08C250B4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CD8C" w14:textId="5E06D47C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F7810" w14:paraId="5ED3D92B" w14:textId="77777777">
        <w:trPr>
          <w:trHeight w:val="369"/>
        </w:trPr>
        <w:tc>
          <w:tcPr>
            <w:tcW w:w="250" w:type="pct"/>
            <w:vAlign w:val="center"/>
          </w:tcPr>
          <w:p w14:paraId="2D886D48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65D5270A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исследовать полученное решение и оценивать правдоподобность результатов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A34" w14:textId="34FB3FA1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821F" w14:textId="3A9B3059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F7810" w14:paraId="20B94CA0" w14:textId="77777777">
        <w:trPr>
          <w:trHeight w:val="369"/>
        </w:trPr>
        <w:tc>
          <w:tcPr>
            <w:tcW w:w="250" w:type="pct"/>
            <w:vAlign w:val="center"/>
          </w:tcPr>
          <w:p w14:paraId="003F34D8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13DAFD5E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текстовые задачи разных типов, составлять выражения, уравнения, неравенства и их системы по условию задачи, исследовать полученное решение и оценивать правдоподобность результатов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A9C9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536C" w14:textId="34D34118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F7810" w14:paraId="44C3D1BB" w14:textId="77777777">
        <w:trPr>
          <w:trHeight w:val="369"/>
        </w:trPr>
        <w:tc>
          <w:tcPr>
            <w:tcW w:w="250" w:type="pct"/>
            <w:vAlign w:val="center"/>
          </w:tcPr>
          <w:p w14:paraId="7FBD494C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18318629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1BB1EB23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Hlk16480596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выражать формулами зависимости между величинами; использовать свойства и графики функций для решения уравнений </w:t>
            </w:r>
            <w:bookmarkEnd w:id="7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161" w14:textId="21E555FC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A8B" w14:textId="71EFF4AD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6F7810" w14:paraId="1F0CDCD1" w14:textId="77777777">
        <w:trPr>
          <w:trHeight w:val="369"/>
        </w:trPr>
        <w:tc>
          <w:tcPr>
            <w:tcW w:w="250" w:type="pct"/>
            <w:vAlign w:val="center"/>
          </w:tcPr>
          <w:p w14:paraId="2751C55B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070D0669" w14:textId="77777777" w:rsidR="006F781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экстремум функции, наибольшее и наименьшее значения функции на промежутке;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8F29" w14:textId="000CFD3E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E765" w14:textId="705DF29C" w:rsidR="006F7810" w:rsidRDefault="0020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F7810" w14:paraId="0BA6CE4B" w14:textId="77777777">
        <w:trPr>
          <w:trHeight w:val="369"/>
        </w:trPr>
        <w:tc>
          <w:tcPr>
            <w:tcW w:w="250" w:type="pct"/>
            <w:vAlign w:val="center"/>
          </w:tcPr>
          <w:p w14:paraId="4B801092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" w:name="_Hlk183186401"/>
            <w:bookmarkEnd w:id="5"/>
            <w:bookmarkEnd w:id="6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0B08984B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уравнения, неравенства и системы с помощью различных приёмов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442" w14:textId="2D6D1A40" w:rsidR="006F7810" w:rsidRDefault="00FC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BEF6" w14:textId="245D2CB5" w:rsidR="006F7810" w:rsidRDefault="00FC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bookmarkEnd w:id="8"/>
      <w:tr w:rsidR="006F7810" w14:paraId="2A6958FB" w14:textId="77777777">
        <w:trPr>
          <w:trHeight w:val="369"/>
        </w:trPr>
        <w:tc>
          <w:tcPr>
            <w:tcW w:w="250" w:type="pct"/>
            <w:vAlign w:val="center"/>
          </w:tcPr>
          <w:p w14:paraId="1944CE84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7FB36B6D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точка, прямая, плоскость, отрезок, луч, величина угла, плоский угол, двугранный угол, трехгранный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площадь фигуры, объём фигуры, многогранник, поверхность вращения, площадь поверхности, сечение; умение строить сечение многогранника, изображать многогранники, фигуры и поверхности вращения, их сечения; использовать геометрические отношения при решении задач; находить и вычислять геометрические величины (длина, угол, площадь, объём, площадь поверхности), используя изученные формулы и методы; умение использовать при решении задач изученные факты и теоремы планиметрии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2DC2" w14:textId="4BD69D1D" w:rsidR="006F7810" w:rsidRDefault="00FC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3A60" w14:textId="185BEBDC" w:rsidR="006F7810" w:rsidRDefault="00FC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F7810" w14:paraId="2CC4069B" w14:textId="77777777">
        <w:trPr>
          <w:trHeight w:val="369"/>
        </w:trPr>
        <w:tc>
          <w:tcPr>
            <w:tcW w:w="250" w:type="pct"/>
            <w:vAlign w:val="center"/>
          </w:tcPr>
          <w:p w14:paraId="26876270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32D82094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уравнения, неравенства и системы с помощью различных приёмов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A8F5" w14:textId="5C7A6725" w:rsidR="006F7810" w:rsidRDefault="00FC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4A8" w14:textId="135281A5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C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F7810" w14:paraId="2DF554A1" w14:textId="77777777">
        <w:trPr>
          <w:trHeight w:val="369"/>
        </w:trPr>
        <w:tc>
          <w:tcPr>
            <w:tcW w:w="250" w:type="pct"/>
            <w:vAlign w:val="center"/>
          </w:tcPr>
          <w:p w14:paraId="773E3D46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29C1A5E2" w14:textId="77777777" w:rsidR="006F781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умение решать текстовые задачи разных типов, в том числе задачи из области управления личными и семейными финансами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A7E5" w14:textId="7E9323CF" w:rsidR="006F7810" w:rsidRDefault="00FC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B908" w14:textId="2C1FDDF3" w:rsidR="006F7810" w:rsidRDefault="00FC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F7810" w14:paraId="792DF340" w14:textId="77777777">
        <w:trPr>
          <w:trHeight w:val="369"/>
        </w:trPr>
        <w:tc>
          <w:tcPr>
            <w:tcW w:w="250" w:type="pct"/>
            <w:vAlign w:val="center"/>
          </w:tcPr>
          <w:p w14:paraId="37BC6D78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52C06B49" w14:textId="77777777" w:rsidR="006F7810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точка, прямая, отрезок, луч, величина угла; умение использовать при решении задач изученные факты и теоремы планиметрии, использовать геометрические отношения при решении задач; умение находить и вычислять геометрические величины (длина, угол, площадь), используя изученные формулы и методы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AF6E" w14:textId="1F3EAF4F" w:rsidR="006F7810" w:rsidRDefault="00FC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D59E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F7810" w14:paraId="1E29E6D2" w14:textId="77777777">
        <w:trPr>
          <w:trHeight w:val="1692"/>
        </w:trPr>
        <w:tc>
          <w:tcPr>
            <w:tcW w:w="250" w:type="pct"/>
            <w:vAlign w:val="center"/>
          </w:tcPr>
          <w:p w14:paraId="72D9CAD1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2846BBC6" w14:textId="77777777" w:rsidR="006F781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умение выражать формулами зависимости между величинами; использовать свойства и графики функций для решения уравнений, неравенств и задач с параметрами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5A8B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881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F7810" w14:paraId="64B33F14" w14:textId="77777777">
        <w:trPr>
          <w:trHeight w:val="369"/>
        </w:trPr>
        <w:tc>
          <w:tcPr>
            <w:tcW w:w="250" w:type="pct"/>
            <w:vAlign w:val="center"/>
          </w:tcPr>
          <w:p w14:paraId="4888C47B" w14:textId="77777777" w:rsidR="006F781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14:paraId="41E67362" w14:textId="77777777" w:rsidR="006F7810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Владение методами доказательств, алгоритмами решения задач; умение приводить примеры и контрпримеры, проводить доказательные рассуждения при решении задач, оценивать логическую правильность рассуждений; умение оперировать понятиями: множества натуральных, целых, рациональных, действительных чисел, остаток по модулю; умение использовать признаки делимости, наименьший общий делитель и наименьшее общее кратное; умение выбирать подходящий метод для решения задачи</w:t>
            </w:r>
          </w:p>
          <w:p w14:paraId="40E54221" w14:textId="77777777" w:rsidR="006F7810" w:rsidRDefault="006F7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C96D" w14:textId="7AF1F5D7" w:rsidR="006F7810" w:rsidRDefault="00FC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217C" w14:textId="2456D6B2" w:rsidR="006F7810" w:rsidRDefault="00FC7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bookmarkEnd w:id="0"/>
    <w:p w14:paraId="4B87C279" w14:textId="77777777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выполнения тренировочной работы наибольшие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затруднения вызвали задания: </w:t>
      </w:r>
    </w:p>
    <w:p w14:paraId="323C7E7D" w14:textId="77777777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 5.</w:t>
      </w:r>
      <w:r>
        <w:rPr>
          <w:rFonts w:ascii="Times New Roman" w:hAnsi="Times New Roman" w:cs="Times New Roman"/>
          <w:bCs/>
          <w:sz w:val="24"/>
          <w:szCs w:val="24"/>
        </w:rPr>
        <w:t xml:space="preserve"> Умение оперировать понятиями: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комбинаторные факты и формулы.</w:t>
      </w:r>
    </w:p>
    <w:p w14:paraId="55CD55C7" w14:textId="77777777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Умение использовать производную для исследования функций, находить наибольшие и наименьшие значения функций; </w:t>
      </w:r>
    </w:p>
    <w:p w14:paraId="4160A15D" w14:textId="77777777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Умение решать текстовые задачи разных типов</w:t>
      </w:r>
    </w:p>
    <w:p w14:paraId="331B401B" w14:textId="77777777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13.</w:t>
      </w:r>
      <w:r>
        <w:rPr>
          <w:rFonts w:ascii="Times New Roman" w:hAnsi="Times New Roman" w:cs="Times New Roman"/>
          <w:bCs/>
          <w:sz w:val="24"/>
          <w:szCs w:val="24"/>
        </w:rPr>
        <w:t xml:space="preserve"> Умение решать уравнения, неравенства и системы с помощью различных приёмов.</w:t>
      </w:r>
    </w:p>
    <w:p w14:paraId="3777250D" w14:textId="77777777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ошибки</w:t>
      </w:r>
      <w:r>
        <w:rPr>
          <w:rFonts w:ascii="Times New Roman" w:hAnsi="Times New Roman" w:cs="Times New Roman"/>
          <w:sz w:val="24"/>
          <w:szCs w:val="24"/>
        </w:rPr>
        <w:t xml:space="preserve"> были допущены: </w:t>
      </w:r>
    </w:p>
    <w:p w14:paraId="70D52402" w14:textId="77777777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 2.</w:t>
      </w:r>
      <w:r>
        <w:rPr>
          <w:rFonts w:ascii="Times New Roman" w:hAnsi="Times New Roman" w:cs="Times New Roman"/>
          <w:bCs/>
          <w:sz w:val="24"/>
          <w:szCs w:val="24"/>
        </w:rPr>
        <w:t>Умение оперировать понятиями: вектор, координаты вектора, сумма векторов, произведение вектора на число, скалярное произведение, угол между векторами</w:t>
      </w:r>
    </w:p>
    <w:p w14:paraId="3BD35B16" w14:textId="77777777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12.</w:t>
      </w:r>
      <w:r>
        <w:rPr>
          <w:rFonts w:ascii="Times New Roman" w:hAnsi="Times New Roman" w:cs="Times New Roman"/>
          <w:sz w:val="24"/>
          <w:szCs w:val="24"/>
        </w:rPr>
        <w:t xml:space="preserve"> Умение оперировать понятиями: экстремум функции, наибольшее и наименьшее значения функции на промежутке;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функций.</w:t>
      </w:r>
    </w:p>
    <w:p w14:paraId="365A264C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Поэлементный анализ выполнения заданий по математике показал, что есть некоторые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проблемы:</w:t>
      </w:r>
    </w:p>
    <w:p w14:paraId="3B7BFA24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обучающиеся затрудняются применять полученные теоретические знания в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конкретно заданной практико-риентированной ситуации, которая может даже незначительно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отличаться от стандартной;</w:t>
      </w:r>
    </w:p>
    <w:p w14:paraId="1E380A53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lastRenderedPageBreak/>
        <w:t>допускают элементарные вычислительные ошибки;</w:t>
      </w:r>
    </w:p>
    <w:p w14:paraId="66F0E46C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у обучающихся слабы навыки самоконтроля, что приводит к допуску ошибок на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невнимание.</w:t>
      </w:r>
    </w:p>
    <w:p w14:paraId="4277EE02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ошибки допущены по заданиям практико-прикладного содержания с применением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арифметических расчетов;</w:t>
      </w:r>
    </w:p>
    <w:p w14:paraId="0DF2965A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ошибки допущены по геометрическим задачам планиметрии различного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содержания: находить неизвестные составляющие треугольника, трапеции, если указаны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дополнительные условия (7-9 класс); по уравнениям и неравенствам различного типа (9-10 класс);</w:t>
      </w:r>
    </w:p>
    <w:p w14:paraId="2E7EA315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по работе с графиками и считывания данных с чертежа (7-10 класс);</w:t>
      </w:r>
    </w:p>
    <w:p w14:paraId="4B4332CC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по тригонометрическим функциям, производным (10 класс);</w:t>
      </w:r>
    </w:p>
    <w:p w14:paraId="6C00919A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требуется целенаправленное повторение разделов курса геометрии и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систематический мониторинг продвижения отдельных обучающихся по ликвидации пробелов за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основную школу.</w:t>
      </w:r>
    </w:p>
    <w:p w14:paraId="6CDEA473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Основная проблема при выполнении заданий заключается в отсутствии умений работать с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текстом, невнимательность при вычислениях.</w:t>
      </w:r>
    </w:p>
    <w:p w14:paraId="3457B202" w14:textId="77777777" w:rsidR="006F7810" w:rsidRDefault="006F78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54D5AA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b/>
          <w:bCs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b/>
          <w:bCs/>
          <w:color w:val="1A1A1A"/>
          <w:sz w:val="24"/>
          <w:szCs w:val="24"/>
          <w:shd w:val="clear" w:color="auto" w:fill="FFFFFF"/>
          <w:lang w:eastAsia="zh-CN" w:bidi="ar"/>
        </w:rPr>
        <w:t>Причины ошибок:</w:t>
      </w:r>
    </w:p>
    <w:p w14:paraId="0895938F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-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Поверхностное, невдумчивое восприятие условия задачи приводят к непониманию его и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неверным методам решения задачи.</w:t>
      </w:r>
    </w:p>
    <w:p w14:paraId="6D4A7C49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-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Неумение применять правила, определения и формулы.</w:t>
      </w:r>
    </w:p>
    <w:p w14:paraId="5D8EE438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-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Использование неверных ассоциативных связей, доминирование ассоциативных связей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над смысловыми из-за выполнения однотипных заданий;</w:t>
      </w:r>
    </w:p>
    <w:p w14:paraId="4DD6212B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-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Интерференция навыков, когда формирование одного навыка тормозится другим;</w:t>
      </w:r>
    </w:p>
    <w:p w14:paraId="2AC34CE2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-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Перенос некоторых навыков в область таких задач, где их действие ограничено либо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вовсе исключено.</w:t>
      </w:r>
    </w:p>
    <w:p w14:paraId="216940E9" w14:textId="77777777" w:rsidR="006F7810" w:rsidRPr="00936D73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</w:pPr>
      <w:r w:rsidRPr="00936D73">
        <w:rPr>
          <w:rFonts w:ascii="Times New Roman" w:eastAsia="Helvetica" w:hAnsi="Times New Roman" w:cs="Times New Roman"/>
          <w:b/>
          <w:bCs/>
          <w:color w:val="1A1A1A"/>
          <w:sz w:val="24"/>
          <w:szCs w:val="24"/>
          <w:shd w:val="clear" w:color="auto" w:fill="FFFFFF"/>
          <w:lang w:eastAsia="zh-CN" w:bidi="ar"/>
        </w:rPr>
        <w:t>Пути ликвидации пробелов в знаниях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: </w:t>
      </w:r>
    </w:p>
    <w:p w14:paraId="5DEBF712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Д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ля успешной дальнейшей учебной деятельности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учителям необходимо организовать индивидуальный дифференцированный подход к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обучающимся, показавшим низкие результаты по итогам 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тренировочной работы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, с учетом их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интеллектуального развития, способностей и задатков; постоянно на уроках обращать внимание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на те моменты, которые были упущены, больше решать задач с целью заучивания формул,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добиваться повышения интереса к предмету, доказывать значимость его в выбранной профессии.</w:t>
      </w:r>
    </w:p>
    <w:p w14:paraId="407251DE" w14:textId="77777777" w:rsidR="006F7810" w:rsidRPr="00936D73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Для исправления и предупреждения многих ошибок важно сформировать у школьников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навыки самоконтроля. </w:t>
      </w:r>
    </w:p>
    <w:p w14:paraId="7CBB93CD" w14:textId="77777777" w:rsidR="006F7810" w:rsidRPr="00936D73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Эти навыки состоят из двух частей: а) умения обнаружить ошибку; б)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умения её объяснить и исправить. </w:t>
      </w:r>
    </w:p>
    <w:p w14:paraId="43221DBA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Анализируя неверные ответы в заданиях части 1, можно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сделать вывод об отсутствии у многих обучающихся навыков самоконтроля и навыков проверки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ответа на правдоподобие, о неумении внимательно прочитать задание и ответить на поставленный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вопрос.</w:t>
      </w:r>
    </w:p>
    <w:p w14:paraId="0EDB44F6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b/>
          <w:bCs/>
          <w:color w:val="1A1A1A"/>
          <w:sz w:val="24"/>
          <w:szCs w:val="24"/>
          <w:shd w:val="clear" w:color="auto" w:fill="FFFFFF"/>
          <w:lang w:eastAsia="zh-CN" w:bidi="ar"/>
        </w:rPr>
        <w:lastRenderedPageBreak/>
        <w:t>Рекомендации:</w:t>
      </w:r>
    </w:p>
    <w:p w14:paraId="0CF1436C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С учетом результатов работы выявить группу обучающихся, разработать для нее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индивидуальные маршрутные листы для ликвидации пробелов ЗУН учащихся;</w:t>
      </w:r>
    </w:p>
    <w:p w14:paraId="1EB4469A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Ознакомить родителей обучающихся с результатами 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тренировочной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работы и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критериями оценки результатов;</w:t>
      </w:r>
    </w:p>
    <w:p w14:paraId="0505368D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Провести с учащимися подробный разбор заданий мониторинговой работы.</w:t>
      </w:r>
    </w:p>
    <w:p w14:paraId="340A5FF8" w14:textId="24359E6B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Ознакомить с изменениями материалов ГИА в 202</w:t>
      </w:r>
      <w:r w:rsidR="00FC7ECC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6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году.</w:t>
      </w:r>
    </w:p>
    <w:p w14:paraId="0D106F09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Для отработки навыков решения задач необходимо обращаться к заданиям банка ЕГЭ и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ФИПИ, где данный материал представлен на достаточном уровне по видам и типам заданий.</w:t>
      </w:r>
    </w:p>
    <w:p w14:paraId="4A8059C0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Особое внимание уделять отработке навыков выполнения заданий второй части ЕГЭ, т. к.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они являются самыми сложными для обучающихся частями ЕГЭ.</w:t>
      </w:r>
    </w:p>
    <w:p w14:paraId="38FFFE68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Для обеспечения прочного овладения всеми выпускниками основными элементами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содержания, изучаемыми в старшей школе не только на базовом, но и на повышенном уровне,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необходимо проводить систематическое повторение пройденного. Это может осуществляться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через систему упражнений для домашней работы или использование в ходе обучения устных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упражнений. При разработке содержания и формы представления устных упражнений следует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обеспечивать простоту технических преобразований и вычислений, необходимых для их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выполнения. Это позволяет сосредоточить внимание обучающихся на смысловой стороне их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выполнения, т.е. на определении метода их решения. Кроме того, такого рода задания позволяют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моделировать различные нестандартные ситуации применения знаний и умений обучающихся.</w:t>
      </w:r>
    </w:p>
    <w:p w14:paraId="4FCFA596" w14:textId="77777777" w:rsidR="006F7810" w:rsidRDefault="00000000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Применять различные формы заданий, обеспечивая разнообразие формулировок и приучая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936D73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обучающихся к пониманию сути задания, которая может выражаться по-разному.</w:t>
      </w:r>
    </w:p>
    <w:p w14:paraId="6C10421B" w14:textId="77777777" w:rsidR="006F7810" w:rsidRDefault="006F78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C5051D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</w:rPr>
      </w:pPr>
    </w:p>
    <w:p w14:paraId="0F61F464" w14:textId="77777777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Рекомендации:</w:t>
      </w:r>
    </w:p>
    <w:p w14:paraId="3BE9656A" w14:textId="77777777" w:rsidR="006F7810" w:rsidRDefault="000000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составить индивидуальный образовательный маршрут по подготовке к итоговой аттестации (ЕГЭ), с учетом результатов РТР;</w:t>
      </w:r>
    </w:p>
    <w:p w14:paraId="03E4591F" w14:textId="77777777" w:rsidR="006F7810" w:rsidRDefault="0000000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каждом уроке планировать материал для повторения, ранее изученного в соответствии с кодификатором и спецификацией КИМ для подготовки к ЕГЭ;</w:t>
      </w:r>
    </w:p>
    <w:p w14:paraId="6A3BA3EB" w14:textId="77777777" w:rsidR="006F7810" w:rsidRDefault="0000000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уделять внимание урокам обобщения, систематизации знаний, умений, навыков, работать над осознанным усвоением материала, выработкой прочных вычислительных навыков; </w:t>
      </w:r>
    </w:p>
    <w:p w14:paraId="0D0C6E47" w14:textId="77777777" w:rsidR="006F7810" w:rsidRDefault="0000000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шире использовать на уроках, дополнительных занятиях тестовые технологии при осуществлении контроля уровня математической подготовки учащегося;</w:t>
      </w:r>
    </w:p>
    <w:p w14:paraId="30EF4F98" w14:textId="77777777" w:rsidR="006F7810" w:rsidRDefault="0000000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уделять внимание отработке навыков не только в решении однотипных заданий, но и применению знаний в измененной ситуации;</w:t>
      </w:r>
    </w:p>
    <w:p w14:paraId="67CD3DBA" w14:textId="77777777" w:rsidR="006F7810" w:rsidRDefault="0000000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систематизации, расширения знаний, формирования умений и навыков по математике шире использовать дополнительные источники, пособия, цифровые образовательные ресурсы, он-лайн тестирование и другие формы работы;</w:t>
      </w:r>
    </w:p>
    <w:p w14:paraId="47C5FBA9" w14:textId="77777777" w:rsidR="006F7810" w:rsidRDefault="0000000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систематически вести тематический учет знаний, выполняя поэлементный анализ ошибок, анализ причин появления ошибок и работу над ликвидацией пробелов; </w:t>
      </w:r>
    </w:p>
    <w:p w14:paraId="11545C3D" w14:textId="77777777" w:rsidR="006F7810" w:rsidRDefault="00000000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предусмотреть в своих поурочных планах повторение тем, которые оказались наиболее проблемными с целью повышения качества преподавания математики.</w:t>
      </w:r>
    </w:p>
    <w:p w14:paraId="6C633B77" w14:textId="77777777" w:rsidR="006F7810" w:rsidRDefault="006F781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5ED43FC" w14:textId="77777777" w:rsidR="006F781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Пути устранения пробелов в знаниях:</w:t>
      </w:r>
    </w:p>
    <w:p w14:paraId="6A55E8D8" w14:textId="77777777" w:rsidR="006F7810" w:rsidRDefault="00000000">
      <w:pPr>
        <w:pStyle w:val="1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Формировать индивидуальную траекторию подготовки учащегося к ЕГЭ по математике с учетом текущего уровня знаний</w:t>
      </w:r>
    </w:p>
    <w:p w14:paraId="7CD29F8D" w14:textId="77777777" w:rsidR="006F7810" w:rsidRDefault="00000000">
      <w:pPr>
        <w:pStyle w:val="1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работу по повторению материала курса геометрии, в частности периметр многоугольника, теория вписанной и описанной окружности.</w:t>
      </w:r>
    </w:p>
    <w:p w14:paraId="373FD271" w14:textId="77777777" w:rsidR="006F7810" w:rsidRDefault="00000000">
      <w:pPr>
        <w:pStyle w:val="1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Отработать в первую очередь те задания, которые ученик решает часто правильно (чтобы сформировать у ребенка базу из задач, которые он выполняет успешно всегда). </w:t>
      </w:r>
    </w:p>
    <w:p w14:paraId="26791A62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0EF5F992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0D7412F6" w14:textId="77777777" w:rsidR="006F7810" w:rsidRDefault="000000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080E55" w14:textId="77777777" w:rsidR="006F7810" w:rsidRDefault="000000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типичных ошибок показал, что у выпускников недостаточно сформированы навыки и умения анализировать условие задач; выполнять вычисления и нахождение значение выражения, выполнять преобразования алгебраических выражений, решение задач по теории вероятности (не умеют работать со статистической информацией, находить частоту и вероятность случайного события), выполнять рас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ты по формулам, решать простейшие текстовые задачи, строить и исследовать простейшие математические модели, применять производную для исследования функции; преобразовывать тригонометрические уравнения; решать стереометрические задачи на нахождение геометрической величины.</w:t>
      </w:r>
    </w:p>
    <w:p w14:paraId="051A97BE" w14:textId="77777777" w:rsidR="006F7810" w:rsidRDefault="0000000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заданий второй части работы выявили проблему, связанную с необходимостью специальной подготовки школьников к выполнению заданий повышенного уровня сложности, выделить вопросы, которые необходимо специально рассмотреть с учащимися, а также учесть это при планировании уроков.  </w:t>
      </w:r>
    </w:p>
    <w:p w14:paraId="683C04BA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618E2FF5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26D2A26C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79ADC998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1B1BCD8C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14A93B1F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3B4DBDC6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30762089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3ECAE5D0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08DF1F54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72C186EB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0561E86D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181E453D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5C52EC02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7434E110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2BAB28F0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604E380E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  <w:sectPr w:rsidR="006F7810">
          <w:pgSz w:w="11906" w:h="16838"/>
          <w:pgMar w:top="426" w:right="566" w:bottom="1134" w:left="1134" w:header="708" w:footer="708" w:gutter="0"/>
          <w:cols w:space="708"/>
          <w:docGrid w:linePitch="360"/>
        </w:sectPr>
      </w:pPr>
    </w:p>
    <w:p w14:paraId="33C96C1F" w14:textId="77777777" w:rsidR="006F7810" w:rsidRDefault="006F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4766" w:type="pct"/>
        <w:tblInd w:w="993" w:type="dxa"/>
        <w:tblLayout w:type="fixed"/>
        <w:tblLook w:val="04A0" w:firstRow="1" w:lastRow="0" w:firstColumn="1" w:lastColumn="0" w:noHBand="0" w:noVBand="1"/>
      </w:tblPr>
      <w:tblGrid>
        <w:gridCol w:w="538"/>
        <w:gridCol w:w="3959"/>
        <w:gridCol w:w="514"/>
        <w:gridCol w:w="489"/>
        <w:gridCol w:w="690"/>
        <w:gridCol w:w="469"/>
        <w:gridCol w:w="777"/>
        <w:gridCol w:w="926"/>
        <w:gridCol w:w="1147"/>
        <w:gridCol w:w="836"/>
        <w:gridCol w:w="1060"/>
        <w:gridCol w:w="661"/>
        <w:gridCol w:w="6"/>
        <w:gridCol w:w="1095"/>
        <w:gridCol w:w="617"/>
        <w:gridCol w:w="775"/>
      </w:tblGrid>
      <w:tr w:rsidR="00FC05BB" w14:paraId="0094BBEA" w14:textId="197C61E0" w:rsidTr="00FC05BB">
        <w:trPr>
          <w:trHeight w:val="31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74C39" w14:textId="77777777" w:rsidR="00FC05BB" w:rsidRDefault="00FC05B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360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459E7A" w14:textId="51B0C9B7" w:rsidR="00FC05BB" w:rsidRDefault="00FC05B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ОО</w:t>
            </w:r>
          </w:p>
        </w:tc>
        <w:tc>
          <w:tcPr>
            <w:tcW w:w="17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D9784" w14:textId="77777777" w:rsidR="00FC05BB" w:rsidRDefault="00FC05B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всего по списку</w:t>
            </w:r>
          </w:p>
        </w:tc>
        <w:tc>
          <w:tcPr>
            <w:tcW w:w="16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AA40E" w14:textId="77777777" w:rsidR="00FC05BB" w:rsidRDefault="00FC05B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писали работу</w:t>
            </w:r>
          </w:p>
        </w:tc>
        <w:tc>
          <w:tcPr>
            <w:tcW w:w="3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94485B9" w14:textId="77777777" w:rsidR="00FC05BB" w:rsidRDefault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I</w:t>
            </w:r>
          </w:p>
        </w:tc>
        <w:tc>
          <w:tcPr>
            <w:tcW w:w="58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CB05D8" w14:textId="77777777" w:rsidR="00FC05BB" w:rsidRDefault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II</w:t>
            </w:r>
          </w:p>
        </w:tc>
        <w:tc>
          <w:tcPr>
            <w:tcW w:w="68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BABD7B4" w14:textId="77777777" w:rsidR="00FC05BB" w:rsidRDefault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III</w:t>
            </w:r>
          </w:p>
        </w:tc>
        <w:tc>
          <w:tcPr>
            <w:tcW w:w="59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bottom"/>
          </w:tcPr>
          <w:p w14:paraId="0A7F02FD" w14:textId="77777777" w:rsidR="00FC05BB" w:rsidRDefault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IV</w:t>
            </w:r>
          </w:p>
        </w:tc>
        <w:tc>
          <w:tcPr>
            <w:tcW w:w="5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A25B48" w14:textId="77777777" w:rsidR="00FC05BB" w:rsidRDefault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V</w:t>
            </w:r>
          </w:p>
        </w:tc>
        <w:tc>
          <w:tcPr>
            <w:tcW w:w="268" w:type="pct"/>
          </w:tcPr>
          <w:p w14:paraId="53C3928F" w14:textId="77777777" w:rsidR="00FC05BB" w:rsidRDefault="00FC05BB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 w:rsidR="00FC05BB" w14:paraId="32C90778" w14:textId="10DA5D08" w:rsidTr="00FC05BB">
        <w:trPr>
          <w:trHeight w:val="31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530F3" w14:textId="77777777" w:rsidR="00FC05BB" w:rsidRDefault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F9C2EB" w14:textId="1273D8E9" w:rsidR="00FC05BB" w:rsidRDefault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79314" w14:textId="77777777" w:rsidR="00FC05BB" w:rsidRDefault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2462D" w14:textId="77777777" w:rsidR="00FC05BB" w:rsidRDefault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AF301" w14:textId="77777777" w:rsidR="00FC05BB" w:rsidRDefault="00FC05B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 xml:space="preserve">низкий уровень </w:t>
            </w:r>
          </w:p>
        </w:tc>
        <w:tc>
          <w:tcPr>
            <w:tcW w:w="58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95238" w14:textId="77777777" w:rsidR="00FC05BB" w:rsidRDefault="00FC05B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базовый уровень</w:t>
            </w:r>
          </w:p>
        </w:tc>
        <w:tc>
          <w:tcPr>
            <w:tcW w:w="68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F48D" w14:textId="77777777" w:rsidR="00FC05BB" w:rsidRDefault="00FC05B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базово-переходный уровень</w:t>
            </w:r>
          </w:p>
        </w:tc>
        <w:tc>
          <w:tcPr>
            <w:tcW w:w="59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9A6A0" w14:textId="77777777" w:rsidR="00FC05BB" w:rsidRDefault="00FC05B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повышенный уровень</w:t>
            </w:r>
          </w:p>
        </w:tc>
        <w:tc>
          <w:tcPr>
            <w:tcW w:w="588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A4D6B" w14:textId="77777777" w:rsidR="00FC05BB" w:rsidRDefault="00FC05B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высокий уровень</w:t>
            </w:r>
          </w:p>
        </w:tc>
        <w:tc>
          <w:tcPr>
            <w:tcW w:w="268" w:type="pct"/>
          </w:tcPr>
          <w:p w14:paraId="242FB0A8" w14:textId="77777777" w:rsidR="00FC05BB" w:rsidRDefault="00FC05BB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 w:rsidR="00FC05BB" w14:paraId="61BF07FB" w14:textId="5498F213" w:rsidTr="00FC05BB">
        <w:trPr>
          <w:trHeight w:val="31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0E313" w14:textId="77777777" w:rsidR="00FC05BB" w:rsidRDefault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305B56" w14:textId="3C4386A3" w:rsidR="00FC05BB" w:rsidRDefault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CDCCB" w14:textId="77777777" w:rsidR="00FC05BB" w:rsidRDefault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F1676" w14:textId="77777777" w:rsidR="00FC05BB" w:rsidRDefault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AD87FA" w14:textId="77777777" w:rsidR="00FC05BB" w:rsidRDefault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(0-4 первичных баллов)</w:t>
            </w:r>
          </w:p>
        </w:tc>
        <w:tc>
          <w:tcPr>
            <w:tcW w:w="58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E467D3B" w14:textId="77777777" w:rsidR="00FC05BB" w:rsidRDefault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(5-6 первичных баллов)</w:t>
            </w:r>
          </w:p>
        </w:tc>
        <w:tc>
          <w:tcPr>
            <w:tcW w:w="68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3EFA22" w14:textId="77777777" w:rsidR="00FC05BB" w:rsidRDefault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(7-12 первичных баллов)</w:t>
            </w:r>
          </w:p>
        </w:tc>
        <w:tc>
          <w:tcPr>
            <w:tcW w:w="59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80E9895" w14:textId="77777777" w:rsidR="00FC05BB" w:rsidRDefault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(13-19 первичных баллов)</w:t>
            </w:r>
          </w:p>
        </w:tc>
        <w:tc>
          <w:tcPr>
            <w:tcW w:w="5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0068BE" w14:textId="77777777" w:rsidR="00FC05BB" w:rsidRDefault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(20-32 первичный балл)</w:t>
            </w:r>
          </w:p>
        </w:tc>
        <w:tc>
          <w:tcPr>
            <w:tcW w:w="268" w:type="pct"/>
          </w:tcPr>
          <w:p w14:paraId="0A8BA2F7" w14:textId="77777777" w:rsidR="00FC05BB" w:rsidRDefault="00FC05BB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 w:rsidR="00FC05BB" w14:paraId="619E60BD" w14:textId="29F78BF7" w:rsidTr="00FC05BB">
        <w:trPr>
          <w:trHeight w:val="312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151" w14:textId="77777777" w:rsidR="00FC05BB" w:rsidRDefault="00FC05BB" w:rsidP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0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A2028B" w14:textId="22641643" w:rsidR="00FC05BB" w:rsidRDefault="00FC05BB" w:rsidP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890F1" w14:textId="77777777" w:rsidR="00FC05BB" w:rsidRDefault="00FC05BB" w:rsidP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D76E5" w14:textId="77777777" w:rsidR="00FC05BB" w:rsidRDefault="00FC05BB" w:rsidP="00FC05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CF70715" w14:textId="7777777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кол-во</w:t>
            </w: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D78CF1" w14:textId="7777777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746CAFF" w14:textId="7777777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кол-во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E6837C" w14:textId="7777777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4F06A3" w14:textId="7777777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кол-во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BE65D8" w14:textId="7777777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55E602" w14:textId="7777777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кол-во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65D311" w14:textId="7777777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5EDBDC" w14:textId="7777777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кол-во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2578F7" w14:textId="7777777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268" w:type="pct"/>
          </w:tcPr>
          <w:p w14:paraId="18C138FB" w14:textId="3DA6E2BF" w:rsidR="00FC05BB" w:rsidRDefault="00FC05BB" w:rsidP="00FC05BB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 w:bidi="ar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Средн. балл</w:t>
            </w:r>
          </w:p>
        </w:tc>
      </w:tr>
      <w:tr w:rsidR="00FC05BB" w14:paraId="732A8B58" w14:textId="47B3BC24" w:rsidTr="00FC05BB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07AB" w14:textId="09A0A810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</w:tcPr>
          <w:p w14:paraId="13F217AB" w14:textId="735C16CC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МАОУ «СОШ №3»</w:t>
            </w:r>
          </w:p>
        </w:tc>
        <w:tc>
          <w:tcPr>
            <w:tcW w:w="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982A8E7" w14:textId="2EE377A9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4967F15" w14:textId="6772696E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0C962851" w14:textId="28B649B3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955D2D" w14:textId="67841BB9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8247891" w14:textId="7E36BF94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3217D5" w14:textId="61CFCF28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1EC93952" w14:textId="6348E225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A8CAB1" w14:textId="77B80435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6E74C236" w14:textId="67DC454F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4B90A0" w14:textId="7209E5F1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DF7F91B" w14:textId="2E82C139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1C5660" w14:textId="380B2A71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</w:tcPr>
          <w:p w14:paraId="55458B71" w14:textId="4655A12A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FC05BB" w14:paraId="011CAAEA" w14:textId="68034A23" w:rsidTr="00FC05BB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981E" w14:textId="2B439567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</w:tcPr>
          <w:p w14:paraId="4230B384" w14:textId="5AC74E3C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3B53B" w14:textId="2B112805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C6FF3" w14:textId="4C390196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8CF9D1C" w14:textId="74362CC5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CB2139" w14:textId="158BF234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0EC670AF" w14:textId="15609E4F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DDAF68" w14:textId="314BC38B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6C9F0DB5" w14:textId="7E1897B4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CDDCC5F" w14:textId="5371A289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3F6167A" w14:textId="085BE37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C9287A" w14:textId="670B4A9D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1A22A837" w14:textId="693B6E4A" w:rsidR="00FC05BB" w:rsidRDefault="00FC05BB" w:rsidP="00FC05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9BFBEE" w14:textId="5354609D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</w:tcPr>
          <w:p w14:paraId="6140039E" w14:textId="5E1491B0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FC05BB" w14:paraId="5AD77DE5" w14:textId="6FD7BB9B" w:rsidTr="00FC05BB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735B" w14:textId="41FEB30E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</w:tcPr>
          <w:p w14:paraId="43D57121" w14:textId="6327F893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«СОШ №5»</w:t>
            </w:r>
          </w:p>
        </w:tc>
        <w:tc>
          <w:tcPr>
            <w:tcW w:w="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6E61D993" w14:textId="0F780D1A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AE4D8DC" w14:textId="0B9B4EED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78603E85" w14:textId="5D606C1D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4B62EA" w14:textId="3E88EA49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A1E6262" w14:textId="36A5F4D2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B105FE" w14:textId="53BF7EBE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43FCA8D" w14:textId="1080D4A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4A3E91" w14:textId="002D9588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14F151F" w14:textId="4832C238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EA14F1" w14:textId="1384E8B8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C320A63" w14:textId="2802EAC5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C55195" w14:textId="0A219EF9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</w:tcPr>
          <w:p w14:paraId="42452923" w14:textId="5625E713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C05BB" w14:paraId="7E0DD2E2" w14:textId="7247F90E" w:rsidTr="00FC05BB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9AFF" w14:textId="602FA194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</w:tcPr>
          <w:p w14:paraId="18059FF2" w14:textId="1E568F8C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МАОУ «СОШ № 7»</w:t>
            </w:r>
          </w:p>
        </w:tc>
        <w:tc>
          <w:tcPr>
            <w:tcW w:w="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AD5D404" w14:textId="79CDAD18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683373C5" w14:textId="62767D9C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18ED3000" w14:textId="572079C3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5724E6" w14:textId="0DE1B07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02F6E89" w14:textId="17ADF801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B05596" w14:textId="009B6BA4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75D030D5" w14:textId="396B7CC3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EEE574F" w14:textId="1F531251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8985C53" w14:textId="5E51C4B2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1AA1D5" w14:textId="3D9296E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0BF65BC" w14:textId="12F551E6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9AEB2CA" w14:textId="5E22830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</w:tcPr>
          <w:p w14:paraId="4E2A8A04" w14:textId="071EB174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</w:tr>
      <w:tr w:rsidR="00FC05BB" w14:paraId="48BF799A" w14:textId="50FDA613" w:rsidTr="00FC05BB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51F" w14:textId="76BDA84E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</w:tcPr>
          <w:p w14:paraId="736030B1" w14:textId="64EEA1FC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«СОШ №117»</w:t>
            </w:r>
          </w:p>
        </w:tc>
        <w:tc>
          <w:tcPr>
            <w:tcW w:w="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C38FB99" w14:textId="31C91EE2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118FBD1" w14:textId="0BB291E1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76815597" w14:textId="13EC16E4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BD8BCC" w14:textId="01C6DE75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4A8FA62" w14:textId="080FFE6E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9A634F" w14:textId="663676F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AE0A225" w14:textId="6B9E1A1B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B9341F" w14:textId="21F07331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0A11321A" w14:textId="01F3BF2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BBC2B2" w14:textId="5BA037F6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E2909CB" w14:textId="68539F39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7699680" w14:textId="6C8DE10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</w:tcPr>
          <w:p w14:paraId="2DD912F3" w14:textId="3F8A51AF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48,8</w:t>
            </w:r>
          </w:p>
        </w:tc>
      </w:tr>
      <w:tr w:rsidR="00FC05BB" w14:paraId="5ED2B8AD" w14:textId="7BB8CB44" w:rsidTr="00FC05BB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9F4E" w14:textId="5C932D0B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</w:tcPr>
          <w:p w14:paraId="74A8DF43" w14:textId="1533E3B4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«Войковская СОШ»</w:t>
            </w:r>
          </w:p>
        </w:tc>
        <w:tc>
          <w:tcPr>
            <w:tcW w:w="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0D89F0C6" w14:textId="02B328AA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7FE690E7" w14:textId="2E2BC50B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B51D7DE" w14:textId="6336F5A1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DD3337F" w14:textId="6865117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A6B4C6E" w14:textId="68A0810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5FE1C5" w14:textId="6CC9280D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664F2D2" w14:textId="2B5C72C6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9C43B3C" w14:textId="5C02EB26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8211136" w14:textId="7EF8F083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79E2919" w14:textId="04EE808A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99B6DD0" w14:textId="6B103029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D09436" w14:textId="738EDE3B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</w:tcPr>
          <w:p w14:paraId="7B5AEB7B" w14:textId="386C764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FC05BB" w14:paraId="30C7039E" w14:textId="6A08D095" w:rsidTr="00FC05BB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E632" w14:textId="6033152F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</w:tcPr>
          <w:p w14:paraId="5503B5C3" w14:textId="22C082EB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«2-Михайловская СОШ»</w:t>
            </w:r>
          </w:p>
        </w:tc>
        <w:tc>
          <w:tcPr>
            <w:tcW w:w="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0A60EFC8" w14:textId="4E6B38DA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3DB7B63" w14:textId="0270E7FA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619537D" w14:textId="4E7A024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A4CA0A" w14:textId="7E36CD51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60E79D20" w14:textId="7083A750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083B702" w14:textId="237B7875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8108E29" w14:textId="14ABDE3D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2A8AD8" w14:textId="1C0AE80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011D530B" w14:textId="2F2FDE62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D0786EA" w14:textId="2184AF56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04CFA883" w14:textId="671488A8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805EF1" w14:textId="059001F0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</w:tcPr>
          <w:p w14:paraId="6F36CA8E" w14:textId="340325A4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C05BB" w14:paraId="1C6E9251" w14:textId="24058F0A" w:rsidTr="00FC05BB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2DDE" w14:textId="4080210F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</w:tcPr>
          <w:p w14:paraId="5DE2837D" w14:textId="0E8121FC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«Родинская СОШ»</w:t>
            </w:r>
          </w:p>
        </w:tc>
        <w:tc>
          <w:tcPr>
            <w:tcW w:w="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5DB2A00" w14:textId="0B016963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3E728CD" w14:textId="5034AE37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66152267" w14:textId="39B6EB29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3D5B2C4" w14:textId="61747CCE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837F1E1" w14:textId="05B68EDE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471510" w14:textId="2F1D140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2FFD5DD" w14:textId="20798881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BC4AF7" w14:textId="228E1D1E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194AABE" w14:textId="5A732BB1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66F9A9" w14:textId="18D05ED8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0C84C2E8" w14:textId="19CB874D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35F115" w14:textId="51B8862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</w:tcPr>
          <w:p w14:paraId="044D4A61" w14:textId="77C7CAD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C05BB" w14:paraId="62F52B8B" w14:textId="242B1341" w:rsidTr="00FC05BB">
        <w:trPr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032C" w14:textId="100C571D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</w:tcPr>
          <w:p w14:paraId="58EFDF2D" w14:textId="4476B2ED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70512D">
              <w:rPr>
                <w:rFonts w:ascii="Times New Roman" w:hAnsi="Times New Roman" w:cs="Times New Roman"/>
                <w:sz w:val="24"/>
                <w:szCs w:val="24"/>
              </w:rPr>
              <w:t>МБОУ «Толкаевская СОШ»</w:t>
            </w:r>
          </w:p>
        </w:tc>
        <w:tc>
          <w:tcPr>
            <w:tcW w:w="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0551B291" w14:textId="18BAFB34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A3C29C3" w14:textId="5843A9D8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611AE372" w14:textId="39685DA9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9482CD" w14:textId="246C8D4D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F6ACC03" w14:textId="47939637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216B41" w14:textId="7C247A26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601C601F" w14:textId="71767522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A0785A" w14:textId="288F5B9F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1635EE8A" w14:textId="0F601A31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E0CCF71" w14:textId="43E5FA62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C7EFB71" w14:textId="30124886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E80EC46" w14:textId="44E46A8B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</w:tcPr>
          <w:p w14:paraId="238E57F1" w14:textId="46BE424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C05BB" w14:paraId="3C2858E4" w14:textId="26D07C4A" w:rsidTr="00FC05BB">
        <w:trPr>
          <w:trHeight w:val="41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0BF" w14:textId="77777777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</w:tcPr>
          <w:p w14:paraId="729465E9" w14:textId="36D7A6E6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216837F" w14:textId="0A2AA0D2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74BF6FAF" w14:textId="206854E9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6F2C7087" w14:textId="73DDE718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E5D0E0" w14:textId="5B982ADC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098ACF29" w14:textId="03F6A555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3A0AB3" w14:textId="45FF7989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6B92E59" w14:textId="68788300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933E473" w14:textId="75334084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6CFDAA1" w14:textId="74D98B0F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033DF0" w14:textId="5A12D768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A6BE5CC" w14:textId="48751552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85B9323" w14:textId="3A39FEA5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8" w:type="pct"/>
          </w:tcPr>
          <w:p w14:paraId="273CDE27" w14:textId="0C023880" w:rsidR="00FC05BB" w:rsidRDefault="00FC05BB" w:rsidP="00FC05BB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FC05BB" w14:paraId="343A070C" w14:textId="562D2685" w:rsidTr="00FC05BB">
        <w:trPr>
          <w:trHeight w:val="78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3EC7" w14:textId="77777777" w:rsidR="00FC05BB" w:rsidRDefault="00FC05BB" w:rsidP="00FC05B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FB58A0" w14:textId="77107E5A" w:rsidR="00FC05BB" w:rsidRDefault="00FC05BB" w:rsidP="00FC05B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83E957" w14:textId="2DAFE544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B61B6" w14:textId="328EDC8D" w:rsidR="00FC05BB" w:rsidRDefault="00FC05BB" w:rsidP="00FC05B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0031F2" w14:textId="232AB2C2" w:rsidR="00FC05BB" w:rsidRDefault="00FC05BB" w:rsidP="00FC05B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78915EA" w14:textId="247121CE" w:rsidR="00FC05BB" w:rsidRDefault="00FC05BB" w:rsidP="00FC05B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1A755F" w14:textId="01A7FBBD" w:rsidR="00FC05BB" w:rsidRDefault="00FC05BB" w:rsidP="00FC05B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F157C4D" w14:textId="32F04122" w:rsidR="00FC05BB" w:rsidRDefault="00FC05BB" w:rsidP="00FC05B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4E780F" w14:textId="3095E612" w:rsidR="00FC05BB" w:rsidRDefault="00FC05BB" w:rsidP="00FC05B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608DA0" w14:textId="66520FC1" w:rsidR="00FC05BB" w:rsidRDefault="00FC05BB" w:rsidP="00FC05B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25F31D" w14:textId="176C4B6A" w:rsidR="00FC05BB" w:rsidRDefault="00FC05BB" w:rsidP="00FC05B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EC7E04" w14:textId="6C858A2D" w:rsidR="00FC05BB" w:rsidRDefault="00FC05BB" w:rsidP="00FC05B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3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AB6188" w14:textId="5DEAE551" w:rsidR="00FC05BB" w:rsidRDefault="00FC05BB" w:rsidP="00FC05B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C95E78" w14:textId="121E94AA" w:rsidR="00FC05BB" w:rsidRDefault="00FC05BB" w:rsidP="00FC05B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268" w:type="pct"/>
          </w:tcPr>
          <w:p w14:paraId="1D2BA73E" w14:textId="77777777" w:rsidR="00FC05BB" w:rsidRDefault="00FC05BB" w:rsidP="00FC05B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</w:tbl>
    <w:p w14:paraId="312D2EF4" w14:textId="77777777" w:rsidR="006F7810" w:rsidRDefault="006F781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2F20F4C" w14:textId="77777777" w:rsidR="00FC7ECC" w:rsidRDefault="00FC7EC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sectPr w:rsidR="00FC7ECC">
      <w:pgSz w:w="16838" w:h="11906" w:orient="landscape"/>
      <w:pgMar w:top="567" w:right="1134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14B2" w14:textId="77777777" w:rsidR="004A0386" w:rsidRDefault="004A0386">
      <w:pPr>
        <w:spacing w:line="240" w:lineRule="auto"/>
      </w:pPr>
      <w:r>
        <w:separator/>
      </w:r>
    </w:p>
  </w:endnote>
  <w:endnote w:type="continuationSeparator" w:id="0">
    <w:p w14:paraId="10949918" w14:textId="77777777" w:rsidR="004A0386" w:rsidRDefault="004A0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D0CD" w14:textId="77777777" w:rsidR="004A0386" w:rsidRDefault="004A0386">
      <w:pPr>
        <w:spacing w:after="0"/>
      </w:pPr>
      <w:r>
        <w:separator/>
      </w:r>
    </w:p>
  </w:footnote>
  <w:footnote w:type="continuationSeparator" w:id="0">
    <w:p w14:paraId="79103754" w14:textId="77777777" w:rsidR="004A0386" w:rsidRDefault="004A03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7DEB"/>
    <w:multiLevelType w:val="multilevel"/>
    <w:tmpl w:val="11F87DEB"/>
    <w:lvl w:ilvl="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741D14"/>
    <w:multiLevelType w:val="multilevel"/>
    <w:tmpl w:val="37741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 w16cid:durableId="409929269">
    <w:abstractNumId w:val="0"/>
  </w:num>
  <w:num w:numId="2" w16cid:durableId="1384064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B"/>
    <w:rsid w:val="000157C3"/>
    <w:rsid w:val="00017172"/>
    <w:rsid w:val="0002738F"/>
    <w:rsid w:val="00041CEC"/>
    <w:rsid w:val="000670C6"/>
    <w:rsid w:val="000E0065"/>
    <w:rsid w:val="00103DEB"/>
    <w:rsid w:val="00111D61"/>
    <w:rsid w:val="00115D05"/>
    <w:rsid w:val="001177BC"/>
    <w:rsid w:val="00141383"/>
    <w:rsid w:val="00147E2C"/>
    <w:rsid w:val="001755CB"/>
    <w:rsid w:val="00176893"/>
    <w:rsid w:val="001E1D54"/>
    <w:rsid w:val="001F4266"/>
    <w:rsid w:val="00202EC4"/>
    <w:rsid w:val="0020499F"/>
    <w:rsid w:val="00206202"/>
    <w:rsid w:val="002378AE"/>
    <w:rsid w:val="00244592"/>
    <w:rsid w:val="00245113"/>
    <w:rsid w:val="00250BC9"/>
    <w:rsid w:val="00250E9D"/>
    <w:rsid w:val="00273117"/>
    <w:rsid w:val="002775B0"/>
    <w:rsid w:val="002B1061"/>
    <w:rsid w:val="002B44E4"/>
    <w:rsid w:val="002C5A78"/>
    <w:rsid w:val="002D09D2"/>
    <w:rsid w:val="002D5C6E"/>
    <w:rsid w:val="003237C0"/>
    <w:rsid w:val="0035774C"/>
    <w:rsid w:val="003B47E0"/>
    <w:rsid w:val="003C68AD"/>
    <w:rsid w:val="003D2B13"/>
    <w:rsid w:val="003D7C76"/>
    <w:rsid w:val="003E3818"/>
    <w:rsid w:val="004048A0"/>
    <w:rsid w:val="00405936"/>
    <w:rsid w:val="00406DFB"/>
    <w:rsid w:val="00436D36"/>
    <w:rsid w:val="0044610E"/>
    <w:rsid w:val="00450B48"/>
    <w:rsid w:val="004602BB"/>
    <w:rsid w:val="00481378"/>
    <w:rsid w:val="0048255A"/>
    <w:rsid w:val="004850DB"/>
    <w:rsid w:val="004A0386"/>
    <w:rsid w:val="004A39D7"/>
    <w:rsid w:val="004B42E3"/>
    <w:rsid w:val="004E6D66"/>
    <w:rsid w:val="004E7160"/>
    <w:rsid w:val="00500C58"/>
    <w:rsid w:val="00535183"/>
    <w:rsid w:val="00541316"/>
    <w:rsid w:val="0054525F"/>
    <w:rsid w:val="00553A0F"/>
    <w:rsid w:val="00564057"/>
    <w:rsid w:val="005660EA"/>
    <w:rsid w:val="00575C26"/>
    <w:rsid w:val="005D1F35"/>
    <w:rsid w:val="00635802"/>
    <w:rsid w:val="006A3D77"/>
    <w:rsid w:val="006B0E72"/>
    <w:rsid w:val="006E1749"/>
    <w:rsid w:val="006F7810"/>
    <w:rsid w:val="007005A7"/>
    <w:rsid w:val="00744ABE"/>
    <w:rsid w:val="00754354"/>
    <w:rsid w:val="00755E58"/>
    <w:rsid w:val="00784F63"/>
    <w:rsid w:val="007F76C9"/>
    <w:rsid w:val="008030BA"/>
    <w:rsid w:val="00825965"/>
    <w:rsid w:val="00833EA2"/>
    <w:rsid w:val="0085501B"/>
    <w:rsid w:val="008753DE"/>
    <w:rsid w:val="00880FFD"/>
    <w:rsid w:val="00882147"/>
    <w:rsid w:val="00897961"/>
    <w:rsid w:val="008B0AA0"/>
    <w:rsid w:val="008F4DC8"/>
    <w:rsid w:val="008F7AE1"/>
    <w:rsid w:val="00903C56"/>
    <w:rsid w:val="009164E0"/>
    <w:rsid w:val="009215E8"/>
    <w:rsid w:val="009345FA"/>
    <w:rsid w:val="00936D73"/>
    <w:rsid w:val="00940808"/>
    <w:rsid w:val="00950254"/>
    <w:rsid w:val="009526EB"/>
    <w:rsid w:val="009B6F1F"/>
    <w:rsid w:val="009D44BF"/>
    <w:rsid w:val="00A2676B"/>
    <w:rsid w:val="00A6595B"/>
    <w:rsid w:val="00A7131B"/>
    <w:rsid w:val="00AD19AE"/>
    <w:rsid w:val="00AE183B"/>
    <w:rsid w:val="00B11B98"/>
    <w:rsid w:val="00B33C94"/>
    <w:rsid w:val="00B41014"/>
    <w:rsid w:val="00B50717"/>
    <w:rsid w:val="00B86159"/>
    <w:rsid w:val="00BF23CA"/>
    <w:rsid w:val="00BF24DB"/>
    <w:rsid w:val="00BF6996"/>
    <w:rsid w:val="00C1506F"/>
    <w:rsid w:val="00C26405"/>
    <w:rsid w:val="00C33854"/>
    <w:rsid w:val="00C62018"/>
    <w:rsid w:val="00C72F70"/>
    <w:rsid w:val="00C80240"/>
    <w:rsid w:val="00CE1CA9"/>
    <w:rsid w:val="00CE25FF"/>
    <w:rsid w:val="00CF7784"/>
    <w:rsid w:val="00D06B92"/>
    <w:rsid w:val="00D213AE"/>
    <w:rsid w:val="00D213B5"/>
    <w:rsid w:val="00D24079"/>
    <w:rsid w:val="00D25DCB"/>
    <w:rsid w:val="00D31FB5"/>
    <w:rsid w:val="00D67DD9"/>
    <w:rsid w:val="00D73CCF"/>
    <w:rsid w:val="00D861E2"/>
    <w:rsid w:val="00DA2C11"/>
    <w:rsid w:val="00DA63C6"/>
    <w:rsid w:val="00E2385A"/>
    <w:rsid w:val="00E24DF8"/>
    <w:rsid w:val="00E35639"/>
    <w:rsid w:val="00E75532"/>
    <w:rsid w:val="00E81093"/>
    <w:rsid w:val="00E873CB"/>
    <w:rsid w:val="00EC3D3D"/>
    <w:rsid w:val="00ED5EC3"/>
    <w:rsid w:val="00EE5CD7"/>
    <w:rsid w:val="00F430C8"/>
    <w:rsid w:val="00F507F1"/>
    <w:rsid w:val="00F54D34"/>
    <w:rsid w:val="00F561F4"/>
    <w:rsid w:val="00F85374"/>
    <w:rsid w:val="00F908AF"/>
    <w:rsid w:val="00F9214E"/>
    <w:rsid w:val="00FC05BB"/>
    <w:rsid w:val="00FC7ECC"/>
    <w:rsid w:val="00FE3CE5"/>
    <w:rsid w:val="00FE69CA"/>
    <w:rsid w:val="06B46E17"/>
    <w:rsid w:val="08433A9A"/>
    <w:rsid w:val="08DC60E8"/>
    <w:rsid w:val="122F457C"/>
    <w:rsid w:val="12E3453D"/>
    <w:rsid w:val="26401D76"/>
    <w:rsid w:val="2F4A6977"/>
    <w:rsid w:val="302636E0"/>
    <w:rsid w:val="31EE7F9C"/>
    <w:rsid w:val="3762046C"/>
    <w:rsid w:val="37FC3215"/>
    <w:rsid w:val="3ACF5B89"/>
    <w:rsid w:val="40195F45"/>
    <w:rsid w:val="40DA385F"/>
    <w:rsid w:val="4DF0200E"/>
    <w:rsid w:val="4F3F4F8B"/>
    <w:rsid w:val="52206A3E"/>
    <w:rsid w:val="66F74A7C"/>
    <w:rsid w:val="6FEC71D6"/>
    <w:rsid w:val="79122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A1D9"/>
  <w15:docId w15:val="{F6EA0A31-AE74-409F-B4B8-86AB29A0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2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c"/>
    <w:qFormat/>
    <w:pPr>
      <w:widowControl w:val="0"/>
      <w:shd w:val="clear" w:color="auto" w:fill="FFFFFF"/>
      <w:spacing w:after="0" w:line="49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0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0">
    <w:name w:val="Сетка таблицы светлая2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31E1-4D24-4055-8412-3D5C985B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2725</Words>
  <Characters>15539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igogo</cp:lastModifiedBy>
  <cp:revision>11</cp:revision>
  <cp:lastPrinted>2025-03-31T02:54:00Z</cp:lastPrinted>
  <dcterms:created xsi:type="dcterms:W3CDTF">2026-03-19T18:40:00Z</dcterms:created>
  <dcterms:modified xsi:type="dcterms:W3CDTF">2026-03-20T02:16:00Z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19047ECE47634D439543923D4FF4976A_13</vt:lpwstr>
  </property>
</Properties>
</file>