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69" w:rsidRDefault="00D97AAE">
      <w:pPr>
        <w:pStyle w:val="1"/>
        <w:ind w:right="-2"/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8"/>
      </w:tblGrid>
      <w:tr w:rsidR="00154169" w:rsidTr="00027078">
        <w:trPr>
          <w:trHeight w:hRule="exact" w:val="1031"/>
        </w:trPr>
        <w:tc>
          <w:tcPr>
            <w:tcW w:w="95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CB7695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CB7695">
              <w:rPr>
                <w:szCs w:val="28"/>
              </w:rPr>
              <w:t xml:space="preserve">Администрация </w:t>
            </w:r>
            <w:r w:rsidR="005D1343" w:rsidRPr="00CB7695">
              <w:rPr>
                <w:szCs w:val="28"/>
              </w:rPr>
              <w:t>Сорочинского городского округа</w:t>
            </w:r>
            <w:r w:rsidRPr="00CB7695">
              <w:rPr>
                <w:szCs w:val="28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5814E6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Р А С П О Р Я Ж </w:t>
            </w:r>
            <w:r w:rsidR="00154169">
              <w:rPr>
                <w:sz w:val="28"/>
              </w:rPr>
              <w:t xml:space="preserve">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8C5FEF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155376">
        <w:rPr>
          <w:sz w:val="22"/>
          <w:lang w:val="ru-RU"/>
        </w:rPr>
        <w:t>13.09.2016 № 1007-р</w:t>
      </w:r>
    </w:p>
    <w:p w:rsidR="00D21730" w:rsidRDefault="00D21730">
      <w:pPr>
        <w:pStyle w:val="2"/>
        <w:ind w:right="-2"/>
        <w:rPr>
          <w:sz w:val="20"/>
          <w:lang w:val="ru-RU"/>
        </w:rPr>
      </w:pPr>
    </w:p>
    <w:p w:rsidR="00CB4C8D" w:rsidRDefault="00CB4C8D">
      <w:pPr>
        <w:pStyle w:val="2"/>
        <w:ind w:right="-2"/>
        <w:rPr>
          <w:sz w:val="20"/>
          <w:lang w:val="ru-RU"/>
        </w:rPr>
      </w:pPr>
    </w:p>
    <w:p w:rsidR="00DA7833" w:rsidRDefault="00DA7833">
      <w:pPr>
        <w:pStyle w:val="2"/>
        <w:ind w:right="-2"/>
        <w:rPr>
          <w:sz w:val="20"/>
          <w:lang w:val="ru-RU"/>
        </w:rPr>
      </w:pPr>
    </w:p>
    <w:p w:rsidR="00DA7833" w:rsidRDefault="00DA7833">
      <w:pPr>
        <w:pStyle w:val="2"/>
        <w:ind w:right="-2"/>
        <w:rPr>
          <w:sz w:val="20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784"/>
      </w:tblGrid>
      <w:tr w:rsidR="00CB4C8D" w:rsidTr="00CB4C8D">
        <w:tc>
          <w:tcPr>
            <w:tcW w:w="4361" w:type="dxa"/>
          </w:tcPr>
          <w:p w:rsidR="00CB4C8D" w:rsidRPr="00CB4C8D" w:rsidRDefault="00CB4C8D" w:rsidP="00CB4C8D">
            <w:pPr>
              <w:pStyle w:val="2"/>
              <w:spacing w:line="276" w:lineRule="auto"/>
              <w:ind w:right="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назначении уполномоченного органа для размещения информации о независимой оценке качества оказания услуг муниципальными учреждениями Сорочинского городского округа Оренбургской области</w:t>
            </w:r>
          </w:p>
        </w:tc>
        <w:tc>
          <w:tcPr>
            <w:tcW w:w="4784" w:type="dxa"/>
          </w:tcPr>
          <w:p w:rsidR="00CB4C8D" w:rsidRDefault="00CB4C8D" w:rsidP="00CB4C8D">
            <w:pPr>
              <w:pStyle w:val="2"/>
              <w:spacing w:line="276" w:lineRule="auto"/>
              <w:ind w:right="5385"/>
              <w:rPr>
                <w:sz w:val="28"/>
                <w:szCs w:val="28"/>
                <w:lang w:val="ru-RU"/>
              </w:rPr>
            </w:pPr>
          </w:p>
        </w:tc>
      </w:tr>
    </w:tbl>
    <w:p w:rsidR="00D97AAE" w:rsidRDefault="00D97AAE" w:rsidP="00CB4C8D">
      <w:pPr>
        <w:pStyle w:val="2"/>
        <w:spacing w:line="276" w:lineRule="auto"/>
        <w:ind w:right="5385"/>
        <w:rPr>
          <w:sz w:val="28"/>
          <w:szCs w:val="28"/>
          <w:lang w:val="ru-RU"/>
        </w:rPr>
      </w:pPr>
    </w:p>
    <w:p w:rsidR="00DA7833" w:rsidRDefault="00DA7833" w:rsidP="00CB4C8D">
      <w:pPr>
        <w:pStyle w:val="2"/>
        <w:spacing w:line="276" w:lineRule="auto"/>
        <w:ind w:right="5385"/>
        <w:rPr>
          <w:sz w:val="28"/>
          <w:szCs w:val="28"/>
          <w:lang w:val="ru-RU"/>
        </w:rPr>
      </w:pPr>
    </w:p>
    <w:p w:rsidR="00D97AAE" w:rsidRDefault="00CB4C8D" w:rsidP="00CB4C8D">
      <w:pPr>
        <w:pStyle w:val="2"/>
        <w:spacing w:line="276" w:lineRule="auto"/>
        <w:ind w:right="-1" w:firstLine="567"/>
        <w:jc w:val="both"/>
        <w:rPr>
          <w:sz w:val="24"/>
          <w:szCs w:val="24"/>
          <w:lang w:val="ru-RU"/>
        </w:rPr>
      </w:pPr>
      <w:r w:rsidRPr="00CB4C8D">
        <w:rPr>
          <w:sz w:val="24"/>
          <w:szCs w:val="24"/>
          <w:lang w:val="ru-RU"/>
        </w:rPr>
        <w:t>В целях своевременного размещения информации на официальном сайте для размещения информации о государственных и муниципальных учреждениях в сети «Интернет», в соответствии с Приказом Минфина России от 22 июля 2015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размещения»,  руководствуясь статьями 32, 35, 40 Устава муниципального образования Сорочинский городской округ Оренбургской области</w:t>
      </w:r>
      <w:r>
        <w:rPr>
          <w:sz w:val="24"/>
          <w:szCs w:val="24"/>
          <w:lang w:val="ru-RU"/>
        </w:rPr>
        <w:t>:</w:t>
      </w:r>
    </w:p>
    <w:p w:rsidR="00CB4C8D" w:rsidRDefault="00CB4C8D" w:rsidP="00CB4C8D">
      <w:pPr>
        <w:pStyle w:val="2"/>
        <w:spacing w:line="276" w:lineRule="auto"/>
        <w:ind w:right="-1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Назначить уполномоченным органом </w:t>
      </w:r>
      <w:r w:rsidRPr="00CB4C8D">
        <w:rPr>
          <w:sz w:val="24"/>
          <w:szCs w:val="24"/>
          <w:lang w:val="ru-RU"/>
        </w:rPr>
        <w:t xml:space="preserve">для размещения информации о независимой оценке качества оказания услуг муниципальными учреждениями </w:t>
      </w:r>
      <w:r>
        <w:rPr>
          <w:sz w:val="24"/>
          <w:szCs w:val="24"/>
          <w:lang w:val="ru-RU"/>
        </w:rPr>
        <w:t>Сорочинского городского округа О</w:t>
      </w:r>
      <w:r w:rsidRPr="00CB4C8D">
        <w:rPr>
          <w:sz w:val="24"/>
          <w:szCs w:val="24"/>
          <w:lang w:val="ru-RU"/>
        </w:rPr>
        <w:t>ренбургской области</w:t>
      </w:r>
      <w:r>
        <w:rPr>
          <w:sz w:val="24"/>
          <w:szCs w:val="24"/>
          <w:lang w:val="ru-RU"/>
        </w:rPr>
        <w:t xml:space="preserve"> на официальном сайте для размещения информации о государственных и муниципальных учреждениях в информационно-телекоммуникационной сети «Интернет» - Администрацию Сорочинского городского округа Оренбургской области.</w:t>
      </w:r>
    </w:p>
    <w:p w:rsidR="00721C83" w:rsidRDefault="00721C83" w:rsidP="00CB4C8D">
      <w:pPr>
        <w:pStyle w:val="2"/>
        <w:spacing w:line="276" w:lineRule="auto"/>
        <w:ind w:right="-1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Определить ответственными </w:t>
      </w:r>
      <w:r w:rsidR="001A202C">
        <w:rPr>
          <w:sz w:val="24"/>
          <w:szCs w:val="24"/>
          <w:lang w:val="ru-RU"/>
        </w:rPr>
        <w:t>за</w:t>
      </w:r>
      <w:r>
        <w:rPr>
          <w:sz w:val="24"/>
          <w:szCs w:val="24"/>
          <w:lang w:val="ru-RU"/>
        </w:rPr>
        <w:t xml:space="preserve"> размещени</w:t>
      </w:r>
      <w:r w:rsidR="001A202C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информации на официальном сайте для размещения информации о государственных и муниципальных учреждениях в сети «Интернет» </w:t>
      </w:r>
      <w:r w:rsidRPr="00721C83">
        <w:rPr>
          <w:sz w:val="24"/>
          <w:szCs w:val="24"/>
          <w:lang w:val="ru-RU"/>
        </w:rPr>
        <w:t>(</w:t>
      </w:r>
      <w:hyperlink w:history="1">
        <w:r w:rsidRPr="00721C83">
          <w:rPr>
            <w:rStyle w:val="ad"/>
            <w:color w:val="auto"/>
            <w:sz w:val="24"/>
            <w:szCs w:val="24"/>
            <w:u w:val="none"/>
          </w:rPr>
          <w:t>www</w:t>
        </w:r>
        <w:r w:rsidRPr="00721C83">
          <w:rPr>
            <w:rStyle w:val="ad"/>
            <w:color w:val="auto"/>
            <w:sz w:val="24"/>
            <w:szCs w:val="24"/>
            <w:u w:val="none"/>
            <w:lang w:val="ru-RU"/>
          </w:rPr>
          <w:t>.</w:t>
        </w:r>
        <w:r w:rsidRPr="00721C83">
          <w:rPr>
            <w:rStyle w:val="ad"/>
            <w:color w:val="auto"/>
            <w:sz w:val="24"/>
            <w:szCs w:val="24"/>
            <w:u w:val="none"/>
          </w:rPr>
          <w:t>bus</w:t>
        </w:r>
        <w:r w:rsidRPr="00721C83">
          <w:rPr>
            <w:rStyle w:val="ad"/>
            <w:color w:val="auto"/>
            <w:sz w:val="24"/>
            <w:szCs w:val="24"/>
            <w:u w:val="none"/>
            <w:lang w:val="ru-RU"/>
          </w:rPr>
          <w:t>.</w:t>
        </w:r>
        <w:proofErr w:type="spellStart"/>
        <w:r w:rsidRPr="00721C83">
          <w:rPr>
            <w:rStyle w:val="ad"/>
            <w:color w:val="auto"/>
            <w:sz w:val="24"/>
            <w:szCs w:val="24"/>
            <w:u w:val="none"/>
          </w:rPr>
          <w:t>gov</w:t>
        </w:r>
        <w:proofErr w:type="spellEnd"/>
        <w:r w:rsidRPr="00721C83">
          <w:rPr>
            <w:rStyle w:val="ad"/>
            <w:color w:val="auto"/>
            <w:sz w:val="24"/>
            <w:szCs w:val="24"/>
            <w:u w:val="none"/>
            <w:lang w:val="ru-RU"/>
          </w:rPr>
          <w:t>.</w:t>
        </w:r>
        <w:proofErr w:type="spellStart"/>
        <w:r w:rsidRPr="00721C83">
          <w:rPr>
            <w:rStyle w:val="ad"/>
            <w:color w:val="auto"/>
            <w:sz w:val="24"/>
            <w:szCs w:val="24"/>
            <w:u w:val="none"/>
          </w:rPr>
          <w:t>ru</w:t>
        </w:r>
        <w:proofErr w:type="spellEnd"/>
        <w:r w:rsidRPr="00721C83">
          <w:rPr>
            <w:rStyle w:val="ad"/>
            <w:color w:val="auto"/>
            <w:sz w:val="24"/>
            <w:szCs w:val="24"/>
            <w:u w:val="none"/>
            <w:lang w:val="ru-RU"/>
          </w:rPr>
          <w:t>) следующих</w:t>
        </w:r>
      </w:hyperlink>
      <w:r>
        <w:rPr>
          <w:sz w:val="24"/>
          <w:szCs w:val="24"/>
          <w:lang w:val="ru-RU"/>
        </w:rPr>
        <w:t xml:space="preserve"> лиц:</w:t>
      </w:r>
    </w:p>
    <w:p w:rsidR="00721C83" w:rsidRDefault="00721C83" w:rsidP="00CB4C8D">
      <w:pPr>
        <w:pStyle w:val="2"/>
        <w:spacing w:line="276" w:lineRule="auto"/>
        <w:ind w:right="-1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Федорову Татьяну Валерьевну – начальника Управления образования администрации Сорочинского городского округа Оренбургской области, по учреждениям в отношении которых Управление образования администрации </w:t>
      </w:r>
      <w:r w:rsidR="00B972E4">
        <w:rPr>
          <w:sz w:val="24"/>
          <w:szCs w:val="24"/>
          <w:lang w:val="ru-RU"/>
        </w:rPr>
        <w:t>Сорочинского городского округа О</w:t>
      </w:r>
      <w:r>
        <w:rPr>
          <w:sz w:val="24"/>
          <w:szCs w:val="24"/>
          <w:lang w:val="ru-RU"/>
        </w:rPr>
        <w:t xml:space="preserve">ренбургской области </w:t>
      </w:r>
      <w:r w:rsidRPr="00721C83">
        <w:rPr>
          <w:sz w:val="24"/>
          <w:szCs w:val="24"/>
          <w:lang w:val="ru-RU"/>
        </w:rPr>
        <w:t>осуществля</w:t>
      </w:r>
      <w:r>
        <w:rPr>
          <w:sz w:val="24"/>
          <w:szCs w:val="24"/>
          <w:lang w:val="ru-RU"/>
        </w:rPr>
        <w:t>ет</w:t>
      </w:r>
      <w:r w:rsidRPr="00721C83">
        <w:rPr>
          <w:sz w:val="24"/>
          <w:szCs w:val="24"/>
          <w:lang w:val="ru-RU"/>
        </w:rPr>
        <w:t xml:space="preserve"> функции </w:t>
      </w:r>
      <w:r>
        <w:rPr>
          <w:sz w:val="24"/>
          <w:szCs w:val="24"/>
          <w:lang w:val="ru-RU"/>
        </w:rPr>
        <w:t>и полномочия учредителя;</w:t>
      </w:r>
    </w:p>
    <w:p w:rsidR="00721C83" w:rsidRDefault="00721C83" w:rsidP="00CB4C8D">
      <w:pPr>
        <w:pStyle w:val="2"/>
        <w:spacing w:line="276" w:lineRule="auto"/>
        <w:ind w:right="-1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2.2. Вагину Наталью Владимировну – начальника отдела по культуре и искусству администрации Сорочинского городского округа, по учреждениям в отношении которых отдел по культуре и искусству администрации </w:t>
      </w:r>
      <w:r w:rsidR="00B972E4">
        <w:rPr>
          <w:sz w:val="24"/>
          <w:szCs w:val="24"/>
          <w:lang w:val="ru-RU"/>
        </w:rPr>
        <w:t>Сорочинского городского округа О</w:t>
      </w:r>
      <w:r>
        <w:rPr>
          <w:sz w:val="24"/>
          <w:szCs w:val="24"/>
          <w:lang w:val="ru-RU"/>
        </w:rPr>
        <w:t xml:space="preserve">ренбургской области </w:t>
      </w:r>
      <w:r w:rsidRPr="00721C83">
        <w:rPr>
          <w:sz w:val="24"/>
          <w:szCs w:val="24"/>
          <w:lang w:val="ru-RU"/>
        </w:rPr>
        <w:t>осуществля</w:t>
      </w:r>
      <w:r>
        <w:rPr>
          <w:sz w:val="24"/>
          <w:szCs w:val="24"/>
          <w:lang w:val="ru-RU"/>
        </w:rPr>
        <w:t>ет</w:t>
      </w:r>
      <w:r w:rsidRPr="00721C83">
        <w:rPr>
          <w:sz w:val="24"/>
          <w:szCs w:val="24"/>
          <w:lang w:val="ru-RU"/>
        </w:rPr>
        <w:t xml:space="preserve"> функции </w:t>
      </w:r>
      <w:r>
        <w:rPr>
          <w:sz w:val="24"/>
          <w:szCs w:val="24"/>
          <w:lang w:val="ru-RU"/>
        </w:rPr>
        <w:t>и полномочия учредителя;</w:t>
      </w:r>
    </w:p>
    <w:p w:rsidR="00721C83" w:rsidRDefault="00721C83" w:rsidP="00CB4C8D">
      <w:pPr>
        <w:pStyle w:val="2"/>
        <w:spacing w:line="276" w:lineRule="auto"/>
        <w:ind w:right="-1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2.3. Кузнецова Виталия Геннадьевича – ведущего специалиста по защите информации и информационным технологиям администрации Сорочинского городского округа Оренбургской области, за техническое сопровождение размещения информации.</w:t>
      </w:r>
    </w:p>
    <w:p w:rsidR="004E386C" w:rsidRDefault="0035231D" w:rsidP="00CB4C8D">
      <w:pPr>
        <w:pStyle w:val="2"/>
        <w:spacing w:line="276" w:lineRule="auto"/>
        <w:ind w:right="-1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4E386C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Р</w:t>
      </w:r>
      <w:r w:rsidR="004E386C">
        <w:rPr>
          <w:sz w:val="24"/>
          <w:szCs w:val="24"/>
          <w:lang w:val="ru-RU"/>
        </w:rPr>
        <w:t xml:space="preserve">аспоряжение администрации </w:t>
      </w:r>
      <w:r>
        <w:rPr>
          <w:sz w:val="24"/>
          <w:szCs w:val="24"/>
          <w:lang w:val="ru-RU"/>
        </w:rPr>
        <w:t>Сорочинского городского округа О</w:t>
      </w:r>
      <w:r w:rsidR="004E386C">
        <w:rPr>
          <w:sz w:val="24"/>
          <w:szCs w:val="24"/>
          <w:lang w:val="ru-RU"/>
        </w:rPr>
        <w:t>ренбургской области от 01.09.2016 № 984-р «О возложении обязанностей по размещению информации на официальном сайте для размещения информации о государственных и муниципальных учреждениях в сети «Интернет»»</w:t>
      </w:r>
      <w:r>
        <w:rPr>
          <w:sz w:val="24"/>
          <w:szCs w:val="24"/>
          <w:lang w:val="ru-RU"/>
        </w:rPr>
        <w:t xml:space="preserve"> признать утратившим силу.</w:t>
      </w:r>
    </w:p>
    <w:p w:rsidR="0035231D" w:rsidRDefault="0035231D" w:rsidP="0035231D">
      <w:pPr>
        <w:pStyle w:val="2"/>
        <w:spacing w:line="276" w:lineRule="auto"/>
        <w:ind w:right="-1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Распоряжение вступает в силу со дня подписания.</w:t>
      </w:r>
    </w:p>
    <w:p w:rsidR="00721C83" w:rsidRDefault="004E386C" w:rsidP="00CB4C8D">
      <w:pPr>
        <w:pStyle w:val="2"/>
        <w:spacing w:line="276" w:lineRule="auto"/>
        <w:ind w:right="-1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721C83">
        <w:rPr>
          <w:sz w:val="24"/>
          <w:szCs w:val="24"/>
          <w:lang w:val="ru-RU"/>
        </w:rPr>
        <w:t>. Контроль за исполнением настоящего распоряжения возложить на начальника Управления финансов администрации Сорочинского городского округа</w:t>
      </w:r>
      <w:r w:rsidR="00DA7833">
        <w:rPr>
          <w:sz w:val="24"/>
          <w:szCs w:val="24"/>
          <w:lang w:val="ru-RU"/>
        </w:rPr>
        <w:t xml:space="preserve"> Оренбургской области </w:t>
      </w:r>
      <w:proofErr w:type="spellStart"/>
      <w:r w:rsidR="00DA7833">
        <w:rPr>
          <w:sz w:val="24"/>
          <w:szCs w:val="24"/>
          <w:lang w:val="ru-RU"/>
        </w:rPr>
        <w:t>Такмакову</w:t>
      </w:r>
      <w:proofErr w:type="spellEnd"/>
      <w:r w:rsidR="00DA7833">
        <w:rPr>
          <w:sz w:val="24"/>
          <w:szCs w:val="24"/>
          <w:lang w:val="ru-RU"/>
        </w:rPr>
        <w:t xml:space="preserve"> Т.П., руководителя аппарата (управляющего делами) администрации городского округа Черных И.Н.</w:t>
      </w:r>
    </w:p>
    <w:p w:rsidR="00DA7833" w:rsidRDefault="00DA7833" w:rsidP="00CB4C8D">
      <w:pPr>
        <w:pStyle w:val="2"/>
        <w:spacing w:line="276" w:lineRule="auto"/>
        <w:ind w:right="-1" w:firstLine="567"/>
        <w:jc w:val="both"/>
        <w:rPr>
          <w:sz w:val="24"/>
          <w:szCs w:val="24"/>
          <w:lang w:val="ru-RU"/>
        </w:rPr>
      </w:pPr>
    </w:p>
    <w:p w:rsidR="00DA7833" w:rsidRDefault="00DA7833" w:rsidP="00CB4C8D">
      <w:pPr>
        <w:pStyle w:val="2"/>
        <w:spacing w:line="276" w:lineRule="auto"/>
        <w:ind w:right="-1" w:firstLine="567"/>
        <w:jc w:val="both"/>
        <w:rPr>
          <w:sz w:val="24"/>
          <w:szCs w:val="24"/>
          <w:lang w:val="ru-RU"/>
        </w:rPr>
      </w:pPr>
    </w:p>
    <w:p w:rsidR="00DA7833" w:rsidRDefault="00DA7833" w:rsidP="00CB4C8D">
      <w:pPr>
        <w:pStyle w:val="2"/>
        <w:spacing w:line="276" w:lineRule="auto"/>
        <w:ind w:right="-1" w:firstLine="567"/>
        <w:jc w:val="both"/>
        <w:rPr>
          <w:sz w:val="24"/>
          <w:szCs w:val="24"/>
          <w:lang w:val="ru-RU"/>
        </w:rPr>
      </w:pPr>
    </w:p>
    <w:p w:rsidR="00DA7833" w:rsidRDefault="00DA7833" w:rsidP="00CB4C8D">
      <w:pPr>
        <w:pStyle w:val="2"/>
        <w:spacing w:line="276" w:lineRule="auto"/>
        <w:ind w:right="-1" w:firstLine="567"/>
        <w:jc w:val="both"/>
        <w:rPr>
          <w:sz w:val="24"/>
          <w:szCs w:val="24"/>
          <w:lang w:val="ru-RU"/>
        </w:rPr>
      </w:pPr>
    </w:p>
    <w:p w:rsidR="00DA7833" w:rsidRDefault="00DA7833" w:rsidP="00CB4C8D">
      <w:pPr>
        <w:pStyle w:val="2"/>
        <w:spacing w:line="276" w:lineRule="auto"/>
        <w:ind w:right="-1" w:firstLine="567"/>
        <w:jc w:val="both"/>
        <w:rPr>
          <w:sz w:val="24"/>
          <w:szCs w:val="24"/>
          <w:lang w:val="ru-RU"/>
        </w:rPr>
      </w:pPr>
    </w:p>
    <w:p w:rsidR="00DA7833" w:rsidRDefault="00DA7833" w:rsidP="00CB4C8D">
      <w:pPr>
        <w:pStyle w:val="2"/>
        <w:spacing w:line="276" w:lineRule="auto"/>
        <w:ind w:right="-1" w:firstLine="567"/>
        <w:jc w:val="both"/>
        <w:rPr>
          <w:sz w:val="24"/>
          <w:szCs w:val="24"/>
          <w:lang w:val="ru-RU"/>
        </w:rPr>
      </w:pPr>
    </w:p>
    <w:p w:rsidR="00DA7833" w:rsidRDefault="00155376" w:rsidP="00CB4C8D">
      <w:pPr>
        <w:pStyle w:val="2"/>
        <w:spacing w:line="276" w:lineRule="auto"/>
        <w:ind w:right="-1" w:firstLine="567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108585</wp:posOffset>
            </wp:positionV>
            <wp:extent cx="800100" cy="723900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833" w:rsidRPr="00DA7833" w:rsidRDefault="00DA7833" w:rsidP="0035231D">
      <w:pPr>
        <w:pStyle w:val="2"/>
        <w:spacing w:line="276" w:lineRule="auto"/>
        <w:ind w:right="-1"/>
        <w:jc w:val="both"/>
        <w:rPr>
          <w:sz w:val="24"/>
          <w:szCs w:val="24"/>
          <w:lang w:val="ru-RU"/>
        </w:rPr>
      </w:pPr>
      <w:r w:rsidRPr="00DA7833">
        <w:rPr>
          <w:sz w:val="24"/>
          <w:szCs w:val="24"/>
          <w:lang w:val="ru-RU"/>
        </w:rPr>
        <w:t>Глава муниципального образования</w:t>
      </w:r>
    </w:p>
    <w:p w:rsidR="00DA7833" w:rsidRPr="00DA7833" w:rsidRDefault="00DA7833" w:rsidP="0035231D">
      <w:pPr>
        <w:pStyle w:val="2"/>
        <w:spacing w:line="276" w:lineRule="auto"/>
        <w:ind w:right="-1"/>
        <w:jc w:val="both"/>
        <w:rPr>
          <w:sz w:val="24"/>
          <w:szCs w:val="24"/>
          <w:lang w:val="ru-RU"/>
        </w:rPr>
      </w:pPr>
      <w:r w:rsidRPr="00DA7833">
        <w:rPr>
          <w:sz w:val="24"/>
          <w:szCs w:val="24"/>
          <w:lang w:val="ru-RU"/>
        </w:rPr>
        <w:t>Сорочинский городской округ                                                      Т.П. Мелентьева</w:t>
      </w:r>
    </w:p>
    <w:p w:rsidR="00DA7833" w:rsidRPr="00DA7833" w:rsidRDefault="00DA7833" w:rsidP="00DA7833">
      <w:pPr>
        <w:pStyle w:val="2"/>
        <w:spacing w:line="276" w:lineRule="auto"/>
        <w:ind w:right="-1" w:firstLine="567"/>
        <w:jc w:val="both"/>
        <w:rPr>
          <w:sz w:val="24"/>
          <w:szCs w:val="24"/>
          <w:lang w:val="ru-RU"/>
        </w:rPr>
      </w:pPr>
    </w:p>
    <w:p w:rsidR="00DA7833" w:rsidRDefault="00DA7833" w:rsidP="00DA7833">
      <w:pPr>
        <w:pStyle w:val="2"/>
        <w:spacing w:line="276" w:lineRule="auto"/>
        <w:ind w:right="-1" w:firstLine="567"/>
        <w:jc w:val="both"/>
        <w:rPr>
          <w:sz w:val="24"/>
          <w:szCs w:val="24"/>
          <w:lang w:val="ru-RU"/>
        </w:rPr>
      </w:pPr>
    </w:p>
    <w:p w:rsidR="00DA7833" w:rsidRDefault="00DA7833" w:rsidP="00DA7833">
      <w:pPr>
        <w:pStyle w:val="2"/>
        <w:spacing w:line="276" w:lineRule="auto"/>
        <w:ind w:right="-1" w:firstLine="567"/>
        <w:jc w:val="both"/>
        <w:rPr>
          <w:sz w:val="24"/>
          <w:szCs w:val="24"/>
          <w:lang w:val="ru-RU"/>
        </w:rPr>
      </w:pPr>
    </w:p>
    <w:p w:rsidR="00DA7833" w:rsidRDefault="00DA7833" w:rsidP="00DA7833">
      <w:pPr>
        <w:pStyle w:val="2"/>
        <w:spacing w:line="276" w:lineRule="auto"/>
        <w:ind w:right="-1" w:firstLine="567"/>
        <w:jc w:val="both"/>
        <w:rPr>
          <w:sz w:val="24"/>
          <w:szCs w:val="24"/>
          <w:lang w:val="ru-RU"/>
        </w:rPr>
      </w:pPr>
    </w:p>
    <w:p w:rsidR="00DA7833" w:rsidRDefault="00DA7833" w:rsidP="00DA7833">
      <w:pPr>
        <w:pStyle w:val="2"/>
        <w:spacing w:line="276" w:lineRule="auto"/>
        <w:ind w:right="-1" w:firstLine="567"/>
        <w:jc w:val="both"/>
        <w:rPr>
          <w:sz w:val="24"/>
          <w:szCs w:val="24"/>
          <w:lang w:val="ru-RU"/>
        </w:rPr>
      </w:pPr>
    </w:p>
    <w:p w:rsidR="00DA7833" w:rsidRDefault="00DA7833" w:rsidP="00DA7833">
      <w:pPr>
        <w:pStyle w:val="2"/>
        <w:spacing w:line="276" w:lineRule="auto"/>
        <w:ind w:right="-1" w:firstLine="567"/>
        <w:jc w:val="both"/>
        <w:rPr>
          <w:sz w:val="24"/>
          <w:szCs w:val="24"/>
          <w:lang w:val="ru-RU"/>
        </w:rPr>
      </w:pPr>
    </w:p>
    <w:p w:rsidR="00DA7833" w:rsidRDefault="00DA7833" w:rsidP="00DA7833">
      <w:pPr>
        <w:pStyle w:val="2"/>
        <w:spacing w:line="276" w:lineRule="auto"/>
        <w:ind w:right="-1" w:firstLine="567"/>
        <w:jc w:val="both"/>
        <w:rPr>
          <w:sz w:val="24"/>
          <w:szCs w:val="24"/>
          <w:lang w:val="ru-RU"/>
        </w:rPr>
      </w:pPr>
    </w:p>
    <w:p w:rsidR="00DA7833" w:rsidRDefault="00DA7833" w:rsidP="00DA7833">
      <w:pPr>
        <w:pStyle w:val="2"/>
        <w:spacing w:line="276" w:lineRule="auto"/>
        <w:ind w:right="-1" w:firstLine="567"/>
        <w:jc w:val="both"/>
        <w:rPr>
          <w:sz w:val="24"/>
          <w:szCs w:val="24"/>
          <w:lang w:val="ru-RU"/>
        </w:rPr>
      </w:pPr>
    </w:p>
    <w:p w:rsidR="00DA7833" w:rsidRDefault="00DA7833" w:rsidP="00DA7833">
      <w:pPr>
        <w:pStyle w:val="2"/>
        <w:spacing w:line="276" w:lineRule="auto"/>
        <w:ind w:right="-1" w:firstLine="567"/>
        <w:jc w:val="both"/>
        <w:rPr>
          <w:sz w:val="24"/>
          <w:szCs w:val="24"/>
          <w:lang w:val="ru-RU"/>
        </w:rPr>
      </w:pPr>
    </w:p>
    <w:p w:rsidR="00DA7833" w:rsidRDefault="00DA7833" w:rsidP="00DA7833">
      <w:pPr>
        <w:pStyle w:val="2"/>
        <w:spacing w:line="276" w:lineRule="auto"/>
        <w:ind w:right="-1" w:firstLine="567"/>
        <w:jc w:val="both"/>
        <w:rPr>
          <w:sz w:val="24"/>
          <w:szCs w:val="24"/>
          <w:lang w:val="ru-RU"/>
        </w:rPr>
      </w:pPr>
    </w:p>
    <w:p w:rsidR="00DA7833" w:rsidRDefault="00DA7833" w:rsidP="00DA7833">
      <w:pPr>
        <w:pStyle w:val="2"/>
        <w:spacing w:line="276" w:lineRule="auto"/>
        <w:ind w:right="-1" w:firstLine="567"/>
        <w:jc w:val="both"/>
        <w:rPr>
          <w:sz w:val="24"/>
          <w:szCs w:val="24"/>
          <w:lang w:val="ru-RU"/>
        </w:rPr>
      </w:pPr>
    </w:p>
    <w:p w:rsidR="00DA7833" w:rsidRDefault="00DA7833" w:rsidP="00DA7833">
      <w:pPr>
        <w:pStyle w:val="2"/>
        <w:spacing w:line="276" w:lineRule="auto"/>
        <w:ind w:right="-1" w:firstLine="567"/>
        <w:jc w:val="both"/>
        <w:rPr>
          <w:sz w:val="24"/>
          <w:szCs w:val="24"/>
          <w:lang w:val="ru-RU"/>
        </w:rPr>
      </w:pPr>
    </w:p>
    <w:p w:rsidR="00DA7833" w:rsidRDefault="00DA7833" w:rsidP="00DA7833">
      <w:pPr>
        <w:pStyle w:val="2"/>
        <w:spacing w:line="276" w:lineRule="auto"/>
        <w:ind w:right="-1" w:firstLine="567"/>
        <w:jc w:val="both"/>
        <w:rPr>
          <w:sz w:val="24"/>
          <w:szCs w:val="24"/>
          <w:lang w:val="ru-RU"/>
        </w:rPr>
      </w:pPr>
    </w:p>
    <w:p w:rsidR="00DA7833" w:rsidRDefault="00DA7833" w:rsidP="00DA7833">
      <w:pPr>
        <w:pStyle w:val="2"/>
        <w:spacing w:line="276" w:lineRule="auto"/>
        <w:ind w:right="-1" w:firstLine="567"/>
        <w:jc w:val="both"/>
        <w:rPr>
          <w:sz w:val="24"/>
          <w:szCs w:val="24"/>
          <w:lang w:val="ru-RU"/>
        </w:rPr>
      </w:pPr>
    </w:p>
    <w:p w:rsidR="00DA7833" w:rsidRDefault="00DA7833" w:rsidP="00DA7833">
      <w:pPr>
        <w:pStyle w:val="2"/>
        <w:spacing w:line="276" w:lineRule="auto"/>
        <w:ind w:right="-1" w:firstLine="567"/>
        <w:jc w:val="both"/>
        <w:rPr>
          <w:sz w:val="24"/>
          <w:szCs w:val="24"/>
          <w:lang w:val="ru-RU"/>
        </w:rPr>
      </w:pPr>
    </w:p>
    <w:p w:rsidR="00DA7833" w:rsidRDefault="00DA7833" w:rsidP="00DA7833">
      <w:pPr>
        <w:pStyle w:val="2"/>
        <w:spacing w:line="276" w:lineRule="auto"/>
        <w:ind w:right="-1" w:firstLine="567"/>
        <w:jc w:val="both"/>
        <w:rPr>
          <w:sz w:val="24"/>
          <w:szCs w:val="24"/>
          <w:lang w:val="ru-RU"/>
        </w:rPr>
      </w:pPr>
    </w:p>
    <w:p w:rsidR="00DA7833" w:rsidRDefault="00DA7833" w:rsidP="00DA7833">
      <w:pPr>
        <w:pStyle w:val="2"/>
        <w:spacing w:line="276" w:lineRule="auto"/>
        <w:ind w:right="-1" w:firstLine="567"/>
        <w:jc w:val="both"/>
        <w:rPr>
          <w:sz w:val="24"/>
          <w:szCs w:val="24"/>
          <w:lang w:val="ru-RU"/>
        </w:rPr>
      </w:pPr>
    </w:p>
    <w:p w:rsidR="00DA7833" w:rsidRDefault="00DA7833" w:rsidP="00DA7833">
      <w:pPr>
        <w:pStyle w:val="2"/>
        <w:spacing w:line="276" w:lineRule="auto"/>
        <w:ind w:right="-1" w:firstLine="567"/>
        <w:jc w:val="both"/>
        <w:rPr>
          <w:sz w:val="24"/>
          <w:szCs w:val="24"/>
          <w:lang w:val="ru-RU"/>
        </w:rPr>
      </w:pPr>
    </w:p>
    <w:p w:rsidR="00DA7833" w:rsidRDefault="00DA7833" w:rsidP="00DA7833">
      <w:pPr>
        <w:pStyle w:val="2"/>
        <w:spacing w:line="276" w:lineRule="auto"/>
        <w:ind w:right="-1" w:firstLine="567"/>
        <w:jc w:val="both"/>
        <w:rPr>
          <w:sz w:val="24"/>
          <w:szCs w:val="24"/>
          <w:lang w:val="ru-RU"/>
        </w:rPr>
      </w:pPr>
    </w:p>
    <w:p w:rsidR="00384699" w:rsidRDefault="00384699" w:rsidP="00DA7833">
      <w:pPr>
        <w:pStyle w:val="2"/>
        <w:spacing w:line="276" w:lineRule="auto"/>
        <w:ind w:right="-1" w:firstLine="567"/>
        <w:jc w:val="both"/>
        <w:rPr>
          <w:sz w:val="24"/>
          <w:szCs w:val="24"/>
          <w:lang w:val="ru-RU"/>
        </w:rPr>
      </w:pPr>
    </w:p>
    <w:p w:rsidR="00384699" w:rsidRDefault="00384699" w:rsidP="00DA7833">
      <w:pPr>
        <w:pStyle w:val="2"/>
        <w:spacing w:line="276" w:lineRule="auto"/>
        <w:ind w:right="-1" w:firstLine="567"/>
        <w:jc w:val="both"/>
        <w:rPr>
          <w:sz w:val="24"/>
          <w:szCs w:val="24"/>
          <w:lang w:val="ru-RU"/>
        </w:rPr>
      </w:pPr>
    </w:p>
    <w:p w:rsidR="00384699" w:rsidRDefault="00384699" w:rsidP="00DA7833">
      <w:pPr>
        <w:pStyle w:val="2"/>
        <w:spacing w:line="276" w:lineRule="auto"/>
        <w:ind w:right="-1" w:firstLine="567"/>
        <w:jc w:val="both"/>
        <w:rPr>
          <w:sz w:val="24"/>
          <w:szCs w:val="24"/>
          <w:lang w:val="ru-RU"/>
        </w:rPr>
      </w:pPr>
    </w:p>
    <w:p w:rsidR="00DA7833" w:rsidRDefault="00DA7833" w:rsidP="00DA7833">
      <w:pPr>
        <w:pStyle w:val="2"/>
        <w:spacing w:line="276" w:lineRule="auto"/>
        <w:ind w:right="-1" w:firstLine="567"/>
        <w:jc w:val="both"/>
        <w:rPr>
          <w:sz w:val="24"/>
          <w:szCs w:val="24"/>
          <w:lang w:val="ru-RU"/>
        </w:rPr>
      </w:pPr>
    </w:p>
    <w:p w:rsidR="00DA7833" w:rsidRDefault="00DA7833" w:rsidP="00DA7833">
      <w:pPr>
        <w:pStyle w:val="2"/>
        <w:spacing w:line="276" w:lineRule="auto"/>
        <w:ind w:right="-1" w:firstLine="567"/>
        <w:jc w:val="both"/>
        <w:rPr>
          <w:sz w:val="24"/>
          <w:szCs w:val="24"/>
          <w:lang w:val="ru-RU"/>
        </w:rPr>
      </w:pPr>
    </w:p>
    <w:p w:rsidR="0035231D" w:rsidRPr="00DA7833" w:rsidRDefault="00DA7833" w:rsidP="0035231D">
      <w:pPr>
        <w:pStyle w:val="2"/>
        <w:spacing w:line="276" w:lineRule="auto"/>
        <w:ind w:right="-1"/>
        <w:jc w:val="both"/>
        <w:rPr>
          <w:sz w:val="20"/>
          <w:lang w:val="ru-RU"/>
        </w:rPr>
      </w:pPr>
      <w:r w:rsidRPr="00DA7833">
        <w:rPr>
          <w:sz w:val="20"/>
          <w:lang w:val="ru-RU"/>
        </w:rPr>
        <w:t>Разослано: в дело, Управлени</w:t>
      </w:r>
      <w:r w:rsidR="00027078">
        <w:rPr>
          <w:sz w:val="20"/>
          <w:lang w:val="ru-RU"/>
        </w:rPr>
        <w:t>ю</w:t>
      </w:r>
      <w:r w:rsidRPr="00DA7833">
        <w:rPr>
          <w:sz w:val="20"/>
          <w:lang w:val="ru-RU"/>
        </w:rPr>
        <w:t xml:space="preserve"> финансов, отдел</w:t>
      </w:r>
      <w:r w:rsidR="00027078">
        <w:rPr>
          <w:sz w:val="20"/>
          <w:lang w:val="ru-RU"/>
        </w:rPr>
        <w:t>у</w:t>
      </w:r>
      <w:r w:rsidRPr="00DA7833">
        <w:rPr>
          <w:sz w:val="20"/>
          <w:lang w:val="ru-RU"/>
        </w:rPr>
        <w:t xml:space="preserve"> по культуре и искусству, </w:t>
      </w:r>
      <w:proofErr w:type="spellStart"/>
      <w:r w:rsidRPr="00DA7833">
        <w:rPr>
          <w:sz w:val="20"/>
          <w:lang w:val="ru-RU"/>
        </w:rPr>
        <w:t>Управлени</w:t>
      </w:r>
      <w:r w:rsidR="00027078">
        <w:rPr>
          <w:sz w:val="20"/>
          <w:lang w:val="ru-RU"/>
        </w:rPr>
        <w:t>ю</w:t>
      </w:r>
      <w:r w:rsidRPr="00DA7833">
        <w:rPr>
          <w:sz w:val="20"/>
          <w:lang w:val="ru-RU"/>
        </w:rPr>
        <w:t>образования</w:t>
      </w:r>
      <w:proofErr w:type="spellEnd"/>
      <w:r w:rsidRPr="00DA7833">
        <w:rPr>
          <w:sz w:val="20"/>
          <w:lang w:val="ru-RU"/>
        </w:rPr>
        <w:t>,  отдел</w:t>
      </w:r>
      <w:r w:rsidR="00027078">
        <w:rPr>
          <w:sz w:val="20"/>
          <w:lang w:val="ru-RU"/>
        </w:rPr>
        <w:t>у</w:t>
      </w:r>
      <w:r w:rsidRPr="00DA7833">
        <w:rPr>
          <w:sz w:val="20"/>
          <w:lang w:val="ru-RU"/>
        </w:rPr>
        <w:t xml:space="preserve"> по экономике, </w:t>
      </w:r>
      <w:r w:rsidR="00027078">
        <w:rPr>
          <w:sz w:val="20"/>
          <w:lang w:val="ru-RU"/>
        </w:rPr>
        <w:t>Черных И.Н.</w:t>
      </w:r>
      <w:r w:rsidR="0035231D">
        <w:rPr>
          <w:sz w:val="20"/>
          <w:lang w:val="ru-RU"/>
        </w:rPr>
        <w:t xml:space="preserve">, Павловой Е.А., Кузнецову В.Г., </w:t>
      </w:r>
      <w:r w:rsidR="0035231D" w:rsidRPr="00DA7833">
        <w:rPr>
          <w:sz w:val="20"/>
          <w:lang w:val="ru-RU"/>
        </w:rPr>
        <w:t>прокуратур</w:t>
      </w:r>
      <w:r w:rsidR="0035231D">
        <w:rPr>
          <w:sz w:val="20"/>
          <w:lang w:val="ru-RU"/>
        </w:rPr>
        <w:t>е</w:t>
      </w:r>
    </w:p>
    <w:sectPr w:rsidR="0035231D" w:rsidRPr="00DA7833" w:rsidSect="00027078">
      <w:headerReference w:type="default" r:id="rId10"/>
      <w:pgSz w:w="11906" w:h="16838" w:code="9"/>
      <w:pgMar w:top="851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A7F" w:rsidRDefault="001B0A7F">
      <w:r>
        <w:separator/>
      </w:r>
    </w:p>
  </w:endnote>
  <w:endnote w:type="continuationSeparator" w:id="0">
    <w:p w:rsidR="001B0A7F" w:rsidRDefault="001B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A7F" w:rsidRDefault="001B0A7F">
      <w:r>
        <w:separator/>
      </w:r>
    </w:p>
  </w:footnote>
  <w:footnote w:type="continuationSeparator" w:id="0">
    <w:p w:rsidR="001B0A7F" w:rsidRDefault="001B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F9F" w:rsidRDefault="00D24F9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5395AB8"/>
    <w:multiLevelType w:val="hybridMultilevel"/>
    <w:tmpl w:val="D360A7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5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E765B1"/>
    <w:multiLevelType w:val="singleLevel"/>
    <w:tmpl w:val="F566ED9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685F600D"/>
    <w:multiLevelType w:val="hybridMultilevel"/>
    <w:tmpl w:val="97202DCA"/>
    <w:lvl w:ilvl="0" w:tplc="FBDCB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B0912F4"/>
    <w:multiLevelType w:val="hybridMultilevel"/>
    <w:tmpl w:val="D88E5C52"/>
    <w:lvl w:ilvl="0" w:tplc="BA0CEE0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49"/>
    <w:rsid w:val="000223F0"/>
    <w:rsid w:val="00027078"/>
    <w:rsid w:val="000313B9"/>
    <w:rsid w:val="000836AA"/>
    <w:rsid w:val="000A3062"/>
    <w:rsid w:val="001017D9"/>
    <w:rsid w:val="00104966"/>
    <w:rsid w:val="00112772"/>
    <w:rsid w:val="00132DFE"/>
    <w:rsid w:val="00140847"/>
    <w:rsid w:val="00144C88"/>
    <w:rsid w:val="001469C1"/>
    <w:rsid w:val="00154169"/>
    <w:rsid w:val="00155376"/>
    <w:rsid w:val="001A202C"/>
    <w:rsid w:val="001B0A7F"/>
    <w:rsid w:val="001B3B49"/>
    <w:rsid w:val="00237CBB"/>
    <w:rsid w:val="00266DFB"/>
    <w:rsid w:val="002838F9"/>
    <w:rsid w:val="00284A72"/>
    <w:rsid w:val="00320BF5"/>
    <w:rsid w:val="00334002"/>
    <w:rsid w:val="00335C0B"/>
    <w:rsid w:val="0035231D"/>
    <w:rsid w:val="00384699"/>
    <w:rsid w:val="003C6F49"/>
    <w:rsid w:val="004866E1"/>
    <w:rsid w:val="004E386C"/>
    <w:rsid w:val="004F3B2B"/>
    <w:rsid w:val="005226D8"/>
    <w:rsid w:val="00553C45"/>
    <w:rsid w:val="0055586A"/>
    <w:rsid w:val="00572CC0"/>
    <w:rsid w:val="005814E6"/>
    <w:rsid w:val="005A3880"/>
    <w:rsid w:val="005D1343"/>
    <w:rsid w:val="006267FD"/>
    <w:rsid w:val="00646CF3"/>
    <w:rsid w:val="006522AD"/>
    <w:rsid w:val="0065583C"/>
    <w:rsid w:val="00694865"/>
    <w:rsid w:val="006E1879"/>
    <w:rsid w:val="00711FCC"/>
    <w:rsid w:val="00721C83"/>
    <w:rsid w:val="007516FF"/>
    <w:rsid w:val="007D463A"/>
    <w:rsid w:val="007E6666"/>
    <w:rsid w:val="007F6CF5"/>
    <w:rsid w:val="00846135"/>
    <w:rsid w:val="00856876"/>
    <w:rsid w:val="008C5FEF"/>
    <w:rsid w:val="00930024"/>
    <w:rsid w:val="00965F86"/>
    <w:rsid w:val="00967CCA"/>
    <w:rsid w:val="0097175B"/>
    <w:rsid w:val="009A7A5B"/>
    <w:rsid w:val="009C2AFA"/>
    <w:rsid w:val="009D5982"/>
    <w:rsid w:val="00A23851"/>
    <w:rsid w:val="00A23DE3"/>
    <w:rsid w:val="00A71BD1"/>
    <w:rsid w:val="00AB59B0"/>
    <w:rsid w:val="00B972E4"/>
    <w:rsid w:val="00BA1B8D"/>
    <w:rsid w:val="00BD1935"/>
    <w:rsid w:val="00C00559"/>
    <w:rsid w:val="00CA4CFF"/>
    <w:rsid w:val="00CB4C8D"/>
    <w:rsid w:val="00CB7695"/>
    <w:rsid w:val="00D21730"/>
    <w:rsid w:val="00D24F9F"/>
    <w:rsid w:val="00D85930"/>
    <w:rsid w:val="00D97AAE"/>
    <w:rsid w:val="00DA7833"/>
    <w:rsid w:val="00DC2C9B"/>
    <w:rsid w:val="00E159F1"/>
    <w:rsid w:val="00E830C3"/>
    <w:rsid w:val="00EA0868"/>
    <w:rsid w:val="00F36160"/>
    <w:rsid w:val="00F42A34"/>
    <w:rsid w:val="00F9339F"/>
    <w:rsid w:val="00FF4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30"/>
    <w:rPr>
      <w:sz w:val="24"/>
      <w:szCs w:val="24"/>
    </w:rPr>
  </w:style>
  <w:style w:type="paragraph" w:styleId="1">
    <w:name w:val="heading 1"/>
    <w:basedOn w:val="a"/>
    <w:next w:val="a"/>
    <w:qFormat/>
    <w:rsid w:val="001017D9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1017D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017D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17D9"/>
    <w:rPr>
      <w:sz w:val="16"/>
      <w:szCs w:val="20"/>
      <w:lang w:val="en-US"/>
    </w:rPr>
  </w:style>
  <w:style w:type="table" w:styleId="a3">
    <w:name w:val="Table Grid"/>
    <w:basedOn w:val="a1"/>
    <w:rsid w:val="00C00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21730"/>
    <w:rPr>
      <w:b/>
      <w:bCs/>
    </w:rPr>
  </w:style>
  <w:style w:type="paragraph" w:styleId="a5">
    <w:name w:val="Normal (Web)"/>
    <w:basedOn w:val="a"/>
    <w:rsid w:val="00D85930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85930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D85930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a8">
    <w:name w:val="Содержимое таблицы"/>
    <w:basedOn w:val="a"/>
    <w:rsid w:val="00D8593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5226D8"/>
    <w:rPr>
      <w:sz w:val="16"/>
      <w:lang w:val="en-US"/>
    </w:rPr>
  </w:style>
  <w:style w:type="character" w:customStyle="1" w:styleId="a9">
    <w:name w:val="Колонтитул_"/>
    <w:basedOn w:val="a0"/>
    <w:link w:val="10"/>
    <w:rsid w:val="00D24F9F"/>
    <w:rPr>
      <w:noProof/>
      <w:sz w:val="22"/>
      <w:szCs w:val="22"/>
      <w:shd w:val="clear" w:color="auto" w:fill="FFFFFF"/>
    </w:rPr>
  </w:style>
  <w:style w:type="character" w:customStyle="1" w:styleId="aa">
    <w:name w:val="Колонтитул"/>
    <w:basedOn w:val="a9"/>
    <w:rsid w:val="00D24F9F"/>
    <w:rPr>
      <w:noProof/>
      <w:sz w:val="22"/>
      <w:szCs w:val="22"/>
      <w:shd w:val="clear" w:color="auto" w:fill="FFFFFF"/>
    </w:rPr>
  </w:style>
  <w:style w:type="paragraph" w:customStyle="1" w:styleId="10">
    <w:name w:val="Колонтитул1"/>
    <w:basedOn w:val="a"/>
    <w:link w:val="a9"/>
    <w:rsid w:val="00D24F9F"/>
    <w:pPr>
      <w:widowControl w:val="0"/>
      <w:shd w:val="clear" w:color="auto" w:fill="FFFFFF"/>
      <w:spacing w:line="240" w:lineRule="atLeast"/>
    </w:pPr>
    <w:rPr>
      <w:noProof/>
      <w:sz w:val="22"/>
      <w:szCs w:val="22"/>
    </w:rPr>
  </w:style>
  <w:style w:type="paragraph" w:styleId="ab">
    <w:name w:val="Balloon Text"/>
    <w:basedOn w:val="a"/>
    <w:link w:val="ac"/>
    <w:rsid w:val="00572C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72CC0"/>
    <w:rPr>
      <w:rFonts w:ascii="Tahoma" w:hAnsi="Tahoma" w:cs="Tahoma"/>
      <w:sz w:val="16"/>
      <w:szCs w:val="16"/>
    </w:rPr>
  </w:style>
  <w:style w:type="character" w:styleId="ad">
    <w:name w:val="Hyperlink"/>
    <w:basedOn w:val="a0"/>
    <w:unhideWhenUsed/>
    <w:rsid w:val="00721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30"/>
    <w:rPr>
      <w:sz w:val="24"/>
      <w:szCs w:val="24"/>
    </w:rPr>
  </w:style>
  <w:style w:type="paragraph" w:styleId="1">
    <w:name w:val="heading 1"/>
    <w:basedOn w:val="a"/>
    <w:next w:val="a"/>
    <w:qFormat/>
    <w:rsid w:val="001017D9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1017D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017D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17D9"/>
    <w:rPr>
      <w:sz w:val="16"/>
      <w:szCs w:val="20"/>
      <w:lang w:val="en-US"/>
    </w:rPr>
  </w:style>
  <w:style w:type="table" w:styleId="a3">
    <w:name w:val="Table Grid"/>
    <w:basedOn w:val="a1"/>
    <w:rsid w:val="00C00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21730"/>
    <w:rPr>
      <w:b/>
      <w:bCs/>
    </w:rPr>
  </w:style>
  <w:style w:type="paragraph" w:styleId="a5">
    <w:name w:val="Normal (Web)"/>
    <w:basedOn w:val="a"/>
    <w:rsid w:val="00D85930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85930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D85930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a8">
    <w:name w:val="Содержимое таблицы"/>
    <w:basedOn w:val="a"/>
    <w:rsid w:val="00D8593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5226D8"/>
    <w:rPr>
      <w:sz w:val="16"/>
      <w:lang w:val="en-US"/>
    </w:rPr>
  </w:style>
  <w:style w:type="character" w:customStyle="1" w:styleId="a9">
    <w:name w:val="Колонтитул_"/>
    <w:basedOn w:val="a0"/>
    <w:link w:val="10"/>
    <w:rsid w:val="00D24F9F"/>
    <w:rPr>
      <w:noProof/>
      <w:sz w:val="22"/>
      <w:szCs w:val="22"/>
      <w:shd w:val="clear" w:color="auto" w:fill="FFFFFF"/>
    </w:rPr>
  </w:style>
  <w:style w:type="character" w:customStyle="1" w:styleId="aa">
    <w:name w:val="Колонтитул"/>
    <w:basedOn w:val="a9"/>
    <w:rsid w:val="00D24F9F"/>
    <w:rPr>
      <w:noProof/>
      <w:sz w:val="22"/>
      <w:szCs w:val="22"/>
      <w:shd w:val="clear" w:color="auto" w:fill="FFFFFF"/>
    </w:rPr>
  </w:style>
  <w:style w:type="paragraph" w:customStyle="1" w:styleId="10">
    <w:name w:val="Колонтитул1"/>
    <w:basedOn w:val="a"/>
    <w:link w:val="a9"/>
    <w:rsid w:val="00D24F9F"/>
    <w:pPr>
      <w:widowControl w:val="0"/>
      <w:shd w:val="clear" w:color="auto" w:fill="FFFFFF"/>
      <w:spacing w:line="240" w:lineRule="atLeast"/>
    </w:pPr>
    <w:rPr>
      <w:noProof/>
      <w:sz w:val="22"/>
      <w:szCs w:val="22"/>
    </w:rPr>
  </w:style>
  <w:style w:type="paragraph" w:styleId="ab">
    <w:name w:val="Balloon Text"/>
    <w:basedOn w:val="a"/>
    <w:link w:val="ac"/>
    <w:rsid w:val="00572C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72CC0"/>
    <w:rPr>
      <w:rFonts w:ascii="Tahoma" w:hAnsi="Tahoma" w:cs="Tahoma"/>
      <w:sz w:val="16"/>
      <w:szCs w:val="16"/>
    </w:rPr>
  </w:style>
  <w:style w:type="character" w:styleId="ad">
    <w:name w:val="Hyperlink"/>
    <w:basedOn w:val="a0"/>
    <w:unhideWhenUsed/>
    <w:rsid w:val="00721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Gurina</cp:lastModifiedBy>
  <cp:revision>2</cp:revision>
  <cp:lastPrinted>2016-09-12T11:25:00Z</cp:lastPrinted>
  <dcterms:created xsi:type="dcterms:W3CDTF">2017-03-13T07:32:00Z</dcterms:created>
  <dcterms:modified xsi:type="dcterms:W3CDTF">2017-03-13T07:32:00Z</dcterms:modified>
</cp:coreProperties>
</file>